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E45D" w14:textId="68B6E1EE" w:rsidR="00EC4AF1" w:rsidRPr="001667DB" w:rsidRDefault="00AC6210" w:rsidP="000440A5">
      <w:pPr>
        <w:jc w:val="center"/>
        <w:rPr>
          <w:b/>
        </w:rPr>
      </w:pPr>
      <w:r>
        <w:rPr>
          <w:b/>
        </w:rPr>
        <w:t xml:space="preserve">Academic </w:t>
      </w:r>
      <w:r w:rsidR="000440A5">
        <w:rPr>
          <w:b/>
        </w:rPr>
        <w:t>Domain Case S</w:t>
      </w:r>
      <w:r w:rsidR="00EC4AF1" w:rsidRPr="001667DB">
        <w:rPr>
          <w:b/>
        </w:rPr>
        <w:t>tudy</w:t>
      </w:r>
      <w:r w:rsidR="000440A5">
        <w:rPr>
          <w:b/>
        </w:rPr>
        <w:t xml:space="preserve"> Template</w:t>
      </w:r>
    </w:p>
    <w:p w14:paraId="73FBB356" w14:textId="77777777" w:rsidR="000440A5" w:rsidRDefault="000440A5">
      <w:pPr>
        <w:rPr>
          <w:b/>
        </w:rPr>
      </w:pPr>
    </w:p>
    <w:p w14:paraId="263FA820" w14:textId="77777777" w:rsidR="000440A5" w:rsidRDefault="000440A5" w:rsidP="000440A5">
      <w:pPr>
        <w:rPr>
          <w:i/>
        </w:rPr>
      </w:pPr>
      <w:r w:rsidRPr="000440A5">
        <w:rPr>
          <w:b/>
        </w:rPr>
        <w:t>Title</w:t>
      </w:r>
      <w:r w:rsidRPr="000440A5">
        <w:rPr>
          <w:i/>
        </w:rPr>
        <w:t xml:space="preserve"> </w:t>
      </w:r>
    </w:p>
    <w:p w14:paraId="3FEB2712" w14:textId="7B9646DF" w:rsidR="00A42957" w:rsidRPr="00B33D2F" w:rsidRDefault="00A42957" w:rsidP="00A42957">
      <w:pPr>
        <w:spacing w:after="360" w:line="240" w:lineRule="auto"/>
        <w:rPr>
          <w:rFonts w:ascii="Arial" w:eastAsia="Times New Roman" w:hAnsi="Arial" w:cs="Arial"/>
          <w:b/>
          <w:bCs/>
          <w:color w:val="666666"/>
          <w:sz w:val="15"/>
          <w:szCs w:val="15"/>
          <w:lang w:eastAsia="en-GB"/>
        </w:rPr>
      </w:pPr>
      <w:r w:rsidRPr="00B33D2F">
        <w:rPr>
          <w:rFonts w:ascii="Arial" w:eastAsia="Times New Roman" w:hAnsi="Arial" w:cs="Arial"/>
          <w:b/>
          <w:bCs/>
          <w:color w:val="666666"/>
          <w:sz w:val="15"/>
          <w:szCs w:val="15"/>
          <w:lang w:eastAsia="en-GB"/>
        </w:rPr>
        <w:t>The title should not end with a full stop but may end with a question mark. Do not use italic text. If there is a subtitle, it should be preceded with a colon [:]. Use capitals only for the first word and for proper nouns.</w:t>
      </w:r>
    </w:p>
    <w:p w14:paraId="3B46C10B" w14:textId="77777777" w:rsidR="00A42957" w:rsidRPr="00A42957" w:rsidRDefault="00A42957" w:rsidP="00A42957">
      <w:pPr>
        <w:spacing w:after="360" w:line="240" w:lineRule="auto"/>
        <w:rPr>
          <w:rFonts w:ascii="Arial" w:eastAsia="Times New Roman" w:hAnsi="Arial" w:cs="Arial"/>
          <w:color w:val="666666"/>
          <w:sz w:val="15"/>
          <w:szCs w:val="15"/>
          <w:lang w:eastAsia="en-GB"/>
        </w:rPr>
      </w:pPr>
      <w:r w:rsidRPr="00B33D2F">
        <w:rPr>
          <w:rFonts w:ascii="Arial" w:eastAsia="Times New Roman" w:hAnsi="Arial" w:cs="Arial"/>
          <w:b/>
          <w:bCs/>
          <w:color w:val="666666"/>
          <w:sz w:val="15"/>
          <w:szCs w:val="15"/>
          <w:lang w:eastAsia="en-GB"/>
        </w:rPr>
        <w:t>Example:</w:t>
      </w:r>
      <w:r w:rsidRPr="00A42957">
        <w:rPr>
          <w:rFonts w:ascii="Arial" w:eastAsia="Times New Roman" w:hAnsi="Arial" w:cs="Arial"/>
          <w:color w:val="666666"/>
          <w:sz w:val="15"/>
          <w:szCs w:val="15"/>
          <w:lang w:eastAsia="en-GB"/>
        </w:rPr>
        <w:t xml:space="preserve"> Covid-19: mitigating impacts on the local economy</w:t>
      </w:r>
    </w:p>
    <w:p w14:paraId="2468A53B" w14:textId="77777777" w:rsidR="00A42957" w:rsidRPr="00A42957" w:rsidRDefault="00A42957" w:rsidP="00A42957">
      <w:pPr>
        <w:spacing w:after="360" w:line="240" w:lineRule="auto"/>
        <w:rPr>
          <w:rFonts w:ascii="Arial" w:eastAsia="Times New Roman" w:hAnsi="Arial" w:cs="Arial"/>
          <w:color w:val="666666"/>
          <w:sz w:val="15"/>
          <w:szCs w:val="15"/>
          <w:lang w:eastAsia="en-GB"/>
        </w:rPr>
      </w:pPr>
      <w:r w:rsidRPr="00B33D2F">
        <w:rPr>
          <w:rFonts w:ascii="Arial" w:eastAsia="Times New Roman" w:hAnsi="Arial" w:cs="Arial"/>
          <w:b/>
          <w:bCs/>
          <w:color w:val="666666"/>
          <w:sz w:val="15"/>
          <w:szCs w:val="15"/>
          <w:lang w:eastAsia="en-GB"/>
        </w:rPr>
        <w:t>Example:</w:t>
      </w:r>
      <w:r w:rsidRPr="00A42957">
        <w:rPr>
          <w:rFonts w:ascii="Arial" w:eastAsia="Times New Roman" w:hAnsi="Arial" w:cs="Arial"/>
          <w:color w:val="666666"/>
          <w:sz w:val="15"/>
          <w:szCs w:val="15"/>
          <w:lang w:eastAsia="en-GB"/>
        </w:rPr>
        <w:t xml:space="preserve"> Enhancing student experience by developing new virtual tools for peer support</w:t>
      </w:r>
    </w:p>
    <w:tbl>
      <w:tblPr>
        <w:tblStyle w:val="TableGrid"/>
        <w:tblW w:w="0" w:type="auto"/>
        <w:tblLook w:val="04A0" w:firstRow="1" w:lastRow="0" w:firstColumn="1" w:lastColumn="0" w:noHBand="0" w:noVBand="1"/>
      </w:tblPr>
      <w:tblGrid>
        <w:gridCol w:w="9016"/>
      </w:tblGrid>
      <w:tr w:rsidR="000440A5" w14:paraId="71835511" w14:textId="77777777" w:rsidTr="00655434">
        <w:tc>
          <w:tcPr>
            <w:tcW w:w="9016" w:type="dxa"/>
          </w:tcPr>
          <w:p w14:paraId="0B6D0C73" w14:textId="2751A19E" w:rsidR="000440A5" w:rsidRPr="001060BF" w:rsidRDefault="000A6DF8" w:rsidP="000440A5">
            <w:r>
              <w:t xml:space="preserve">Mentorship of students and staff to promote independency and </w:t>
            </w:r>
            <w:r w:rsidR="00F71348">
              <w:t>emotional well</w:t>
            </w:r>
            <w:r>
              <w:t xml:space="preserve"> being </w:t>
            </w:r>
          </w:p>
        </w:tc>
      </w:tr>
    </w:tbl>
    <w:p w14:paraId="287F032A" w14:textId="3B52F68B" w:rsidR="000440A5" w:rsidRDefault="000440A5"/>
    <w:p w14:paraId="7868B828" w14:textId="59509F35" w:rsidR="000440A5" w:rsidRPr="000440A5" w:rsidRDefault="000440A5">
      <w:pPr>
        <w:rPr>
          <w:b/>
        </w:rPr>
      </w:pPr>
      <w:r w:rsidRPr="000440A5">
        <w:rPr>
          <w:b/>
        </w:rPr>
        <w:t>Impact Summary</w:t>
      </w:r>
    </w:p>
    <w:p w14:paraId="18FC89D1" w14:textId="1A7E1EDD" w:rsidR="000440A5" w:rsidRPr="00B33D2F" w:rsidRDefault="00655434" w:rsidP="000440A5">
      <w:pPr>
        <w:rPr>
          <w:b/>
          <w:bCs/>
          <w:i/>
        </w:rPr>
      </w:pPr>
      <w:r w:rsidRPr="00B33D2F">
        <w:rPr>
          <w:rFonts w:ascii="Arial" w:hAnsi="Arial" w:cs="Arial"/>
          <w:b/>
          <w:bCs/>
          <w:color w:val="666666"/>
          <w:sz w:val="15"/>
          <w:szCs w:val="15"/>
        </w:rPr>
        <w:t xml:space="preserve">A summary account of the impact generated by the activity and how the impact was achieved. No complicated text formatting is possible. Word limit: 200 </w:t>
      </w:r>
    </w:p>
    <w:tbl>
      <w:tblPr>
        <w:tblStyle w:val="TableGrid"/>
        <w:tblW w:w="0" w:type="auto"/>
        <w:tblLook w:val="04A0" w:firstRow="1" w:lastRow="0" w:firstColumn="1" w:lastColumn="0" w:noHBand="0" w:noVBand="1"/>
      </w:tblPr>
      <w:tblGrid>
        <w:gridCol w:w="9016"/>
      </w:tblGrid>
      <w:tr w:rsidR="000440A5" w14:paraId="39FF0C0A" w14:textId="77777777" w:rsidTr="000440A5">
        <w:tc>
          <w:tcPr>
            <w:tcW w:w="9016" w:type="dxa"/>
          </w:tcPr>
          <w:p w14:paraId="15708587" w14:textId="648DD1B6" w:rsidR="000440A5" w:rsidRDefault="000A6DF8" w:rsidP="003435C9">
            <w:pPr>
              <w:jc w:val="both"/>
            </w:pPr>
            <w:r>
              <w:t>Mentorship for students has improved student retention and achievement</w:t>
            </w:r>
            <w:r w:rsidR="00F7548C">
              <w:t xml:space="preserve"> across all modules</w:t>
            </w:r>
            <w:r>
              <w:t xml:space="preserve"> particularly in their first year</w:t>
            </w:r>
            <w:r w:rsidR="00F7548C">
              <w:t xml:space="preserve"> and generic skills learnt can continue to be applied throughout their academic and professional life. </w:t>
            </w:r>
          </w:p>
          <w:p w14:paraId="472DBBF4" w14:textId="77777777" w:rsidR="003A7C62" w:rsidRDefault="003A7C62" w:rsidP="003435C9">
            <w:pPr>
              <w:jc w:val="both"/>
            </w:pPr>
          </w:p>
          <w:p w14:paraId="757EA233" w14:textId="01B201FE" w:rsidR="000A6DF8" w:rsidRDefault="000A6DF8" w:rsidP="003435C9">
            <w:pPr>
              <w:jc w:val="both"/>
            </w:pPr>
            <w:r>
              <w:t>A structured mentorship programme for employers enhanced their academic values, assessment and delivery skills judged by feedback from students and participants</w:t>
            </w:r>
            <w:r w:rsidR="00F71348">
              <w:t>.</w:t>
            </w:r>
          </w:p>
          <w:p w14:paraId="68EA93BB" w14:textId="77777777" w:rsidR="003A7C62" w:rsidRDefault="003A7C62" w:rsidP="003435C9">
            <w:pPr>
              <w:jc w:val="both"/>
            </w:pPr>
          </w:p>
          <w:p w14:paraId="35C62291" w14:textId="77777777" w:rsidR="00CF2207" w:rsidRPr="00CF2207" w:rsidRDefault="00CF2207" w:rsidP="00CF2207">
            <w:pPr>
              <w:pStyle w:val="BodyText"/>
              <w:spacing w:before="100" w:after="100"/>
              <w:ind w:left="0" w:right="162"/>
              <w:jc w:val="both"/>
              <w:rPr>
                <w:rFonts w:asciiTheme="minorHAnsi" w:eastAsiaTheme="minorHAnsi" w:hAnsiTheme="minorHAnsi" w:cstheme="minorBidi"/>
                <w:sz w:val="22"/>
                <w:szCs w:val="22"/>
                <w:lang w:val="en-GB"/>
              </w:rPr>
            </w:pPr>
            <w:r w:rsidRPr="00CF2207">
              <w:rPr>
                <w:rFonts w:asciiTheme="minorHAnsi" w:eastAsiaTheme="minorHAnsi" w:hAnsiTheme="minorHAnsi" w:cstheme="minorBidi"/>
                <w:sz w:val="22"/>
                <w:szCs w:val="22"/>
                <w:lang w:val="en-GB"/>
              </w:rPr>
              <w:t xml:space="preserve">Mentorship of staff teaching on the courses (one MSc and four BSc degrees) for which I am course director has achieved above average pass rates for a diverse body of students. </w:t>
            </w:r>
          </w:p>
          <w:p w14:paraId="3F22D159" w14:textId="77777777" w:rsidR="00CF2207" w:rsidRDefault="00CF2207" w:rsidP="003435C9">
            <w:pPr>
              <w:jc w:val="both"/>
            </w:pPr>
          </w:p>
          <w:p w14:paraId="0FDE7C2A" w14:textId="0B9A7262" w:rsidR="000A6DF8" w:rsidRDefault="000A6DF8" w:rsidP="003435C9">
            <w:pPr>
              <w:jc w:val="both"/>
            </w:pPr>
            <w:r>
              <w:t xml:space="preserve">Mentorship of new </w:t>
            </w:r>
            <w:r w:rsidR="00F638B5">
              <w:t>staff introduced</w:t>
            </w:r>
            <w:r>
              <w:t xml:space="preserve"> them to new styles of delivery to assure success of teaching large modules</w:t>
            </w:r>
            <w:r w:rsidR="00F71348">
              <w:t>.</w:t>
            </w:r>
          </w:p>
          <w:p w14:paraId="6B23B40C" w14:textId="77777777" w:rsidR="003A7C62" w:rsidRDefault="003A7C62" w:rsidP="003435C9">
            <w:pPr>
              <w:jc w:val="both"/>
            </w:pPr>
          </w:p>
          <w:p w14:paraId="24DDD98B" w14:textId="7A5A094C" w:rsidR="00F7548C" w:rsidRDefault="000A6DF8" w:rsidP="003435C9">
            <w:pPr>
              <w:jc w:val="both"/>
            </w:pPr>
            <w:r>
              <w:t xml:space="preserve">Mentorship of staff to enable them to use newer technologies for delivery </w:t>
            </w:r>
            <w:r w:rsidR="00F7548C">
              <w:t>contributed to their professional development.</w:t>
            </w:r>
          </w:p>
          <w:p w14:paraId="515F49FB" w14:textId="77777777" w:rsidR="003A7C62" w:rsidRDefault="003A7C62" w:rsidP="003A7C62"/>
          <w:p w14:paraId="0CA03686" w14:textId="61982862" w:rsidR="003A7C62" w:rsidRDefault="003A7C62" w:rsidP="003A7C62">
            <w:r>
              <w:t xml:space="preserve">Recognised within </w:t>
            </w:r>
            <w:r w:rsidR="00F71348">
              <w:t xml:space="preserve">and without </w:t>
            </w:r>
            <w:r>
              <w:t xml:space="preserve">the faculty for expertise and enthusiasm to act as a mentor for </w:t>
            </w:r>
            <w:r w:rsidR="00F71348">
              <w:t>1</w:t>
            </w:r>
            <w:r w:rsidR="0084666D">
              <w:t>1</w:t>
            </w:r>
            <w:r>
              <w:t xml:space="preserve"> staff from both the modules I lead and those from different subject areas to ensure high quality delivery of large modules</w:t>
            </w:r>
            <w:r w:rsidR="00F71348">
              <w:t>.</w:t>
            </w:r>
          </w:p>
          <w:p w14:paraId="5108CA8B" w14:textId="77777777" w:rsidR="003A7C62" w:rsidRDefault="003A7C62" w:rsidP="003A7C62"/>
          <w:p w14:paraId="4D03D8F1" w14:textId="103D9B77" w:rsidR="003A7C62" w:rsidRDefault="003A7C62" w:rsidP="0084666D">
            <w:pPr>
              <w:jc w:val="both"/>
            </w:pPr>
            <w:r>
              <w:t>Mentored visiting and part time lecturers and those from partner colleges in assessment techniques that were fair and allowed computer assessment</w:t>
            </w:r>
            <w:r w:rsidR="00F71348">
              <w:t>.</w:t>
            </w:r>
          </w:p>
          <w:p w14:paraId="42CFD3D9" w14:textId="173C9232" w:rsidR="000A6DF8" w:rsidRDefault="000A6DF8" w:rsidP="00D56DD5">
            <w:pPr>
              <w:pStyle w:val="BodyText"/>
              <w:spacing w:before="100" w:after="100"/>
              <w:ind w:left="0" w:right="162"/>
              <w:jc w:val="both"/>
            </w:pPr>
          </w:p>
        </w:tc>
      </w:tr>
    </w:tbl>
    <w:p w14:paraId="68B48096" w14:textId="55AABAAF" w:rsidR="000440A5" w:rsidRDefault="000440A5"/>
    <w:p w14:paraId="11C8BF44" w14:textId="3D838A33" w:rsidR="000440A5" w:rsidRPr="000440A5" w:rsidRDefault="00655434">
      <w:pPr>
        <w:rPr>
          <w:b/>
        </w:rPr>
      </w:pPr>
      <w:r>
        <w:rPr>
          <w:b/>
        </w:rPr>
        <w:t>Authors/Creators</w:t>
      </w:r>
    </w:p>
    <w:p w14:paraId="70F6479E" w14:textId="77777777" w:rsidR="00655434" w:rsidRDefault="00655434" w:rsidP="003607C6">
      <w:pPr>
        <w:rPr>
          <w:rFonts w:ascii="Arial" w:hAnsi="Arial" w:cs="Arial"/>
          <w:color w:val="666666"/>
          <w:sz w:val="15"/>
          <w:szCs w:val="15"/>
        </w:rPr>
      </w:pPr>
      <w:r>
        <w:rPr>
          <w:rFonts w:ascii="Arial" w:hAnsi="Arial" w:cs="Arial"/>
          <w:color w:val="666666"/>
          <w:sz w:val="15"/>
          <w:szCs w:val="15"/>
        </w:rPr>
        <w:t xml:space="preserve">List the key authors (contributors) to the case study. For each person, select the domain in which the case study is located (by checking the appropriate box or boxes); also, select the role that best describes each person's role in contributing to the case study. For each person, select the domain(s) in which the item is located (by checking the appropriate box(es); also, select the role as appropriate. </w:t>
      </w:r>
    </w:p>
    <w:p w14:paraId="640412D9" w14:textId="737BD70F" w:rsidR="003607C6" w:rsidRPr="00655434" w:rsidRDefault="00655434" w:rsidP="003607C6">
      <w:pPr>
        <w:rPr>
          <w:rFonts w:ascii="Arial" w:hAnsi="Arial" w:cs="Arial"/>
          <w:color w:val="666666"/>
          <w:sz w:val="15"/>
          <w:szCs w:val="15"/>
        </w:rPr>
      </w:pPr>
      <w:r>
        <w:rPr>
          <w:rFonts w:ascii="Arial" w:hAnsi="Arial" w:cs="Arial"/>
          <w:color w:val="666666"/>
          <w:sz w:val="15"/>
          <w:szCs w:val="15"/>
        </w:rPr>
        <w:t xml:space="preserve">(T; Teaching, R: Research, B: Business &amp; International, P: Professional Practice, L: Leadership &amp; Management) </w:t>
      </w:r>
    </w:p>
    <w:tbl>
      <w:tblPr>
        <w:tblStyle w:val="TableGrid"/>
        <w:tblW w:w="0" w:type="auto"/>
        <w:tblLook w:val="04A0" w:firstRow="1" w:lastRow="0" w:firstColumn="1" w:lastColumn="0" w:noHBand="0" w:noVBand="1"/>
      </w:tblPr>
      <w:tblGrid>
        <w:gridCol w:w="2988"/>
        <w:gridCol w:w="2626"/>
        <w:gridCol w:w="1292"/>
        <w:gridCol w:w="436"/>
        <w:gridCol w:w="425"/>
        <w:gridCol w:w="415"/>
        <w:gridCol w:w="445"/>
        <w:gridCol w:w="394"/>
      </w:tblGrid>
      <w:tr w:rsidR="002750A5" w:rsidRPr="00A70C18" w14:paraId="091FD768" w14:textId="77777777" w:rsidTr="002750A5">
        <w:tc>
          <w:tcPr>
            <w:tcW w:w="3912" w:type="dxa"/>
            <w:tcBorders>
              <w:top w:val="nil"/>
              <w:left w:val="nil"/>
              <w:bottom w:val="single" w:sz="4" w:space="0" w:color="auto"/>
              <w:right w:val="nil"/>
            </w:tcBorders>
            <w:shd w:val="clear" w:color="auto" w:fill="auto"/>
          </w:tcPr>
          <w:p w14:paraId="26F151B4" w14:textId="77777777" w:rsidR="002750A5" w:rsidRDefault="002750A5" w:rsidP="005E190E">
            <w:pPr>
              <w:rPr>
                <w:b/>
              </w:rPr>
            </w:pPr>
          </w:p>
        </w:tc>
        <w:tc>
          <w:tcPr>
            <w:tcW w:w="1303" w:type="dxa"/>
            <w:tcBorders>
              <w:top w:val="nil"/>
              <w:left w:val="nil"/>
              <w:bottom w:val="single" w:sz="4" w:space="0" w:color="auto"/>
              <w:right w:val="nil"/>
            </w:tcBorders>
          </w:tcPr>
          <w:p w14:paraId="1199BBCC" w14:textId="77777777" w:rsidR="002750A5" w:rsidRDefault="002750A5" w:rsidP="005E190E">
            <w:pPr>
              <w:jc w:val="center"/>
              <w:rPr>
                <w:b/>
              </w:rPr>
            </w:pPr>
          </w:p>
        </w:tc>
        <w:tc>
          <w:tcPr>
            <w:tcW w:w="1486" w:type="dxa"/>
            <w:tcBorders>
              <w:top w:val="nil"/>
              <w:left w:val="nil"/>
              <w:bottom w:val="single" w:sz="4" w:space="0" w:color="auto"/>
              <w:right w:val="single" w:sz="4" w:space="0" w:color="auto"/>
            </w:tcBorders>
          </w:tcPr>
          <w:p w14:paraId="004A8724" w14:textId="1CF22C49" w:rsidR="002750A5" w:rsidRDefault="002750A5" w:rsidP="005E190E">
            <w:pPr>
              <w:jc w:val="center"/>
              <w:rPr>
                <w:b/>
              </w:rPr>
            </w:pPr>
          </w:p>
        </w:tc>
        <w:tc>
          <w:tcPr>
            <w:tcW w:w="2320" w:type="dxa"/>
            <w:gridSpan w:val="5"/>
            <w:tcBorders>
              <w:left w:val="single" w:sz="4" w:space="0" w:color="auto"/>
            </w:tcBorders>
            <w:shd w:val="clear" w:color="auto" w:fill="D9D9D9" w:themeFill="background1" w:themeFillShade="D9"/>
          </w:tcPr>
          <w:p w14:paraId="12D82569" w14:textId="6F3285F9" w:rsidR="002750A5" w:rsidRPr="00A70C18" w:rsidRDefault="002750A5" w:rsidP="005E190E">
            <w:pPr>
              <w:jc w:val="center"/>
              <w:rPr>
                <w:b/>
              </w:rPr>
            </w:pPr>
            <w:r>
              <w:rPr>
                <w:b/>
              </w:rPr>
              <w:t>Domain(s)</w:t>
            </w:r>
          </w:p>
        </w:tc>
      </w:tr>
      <w:tr w:rsidR="0040460A" w:rsidRPr="00A70C18" w14:paraId="25D6ACFD" w14:textId="77777777" w:rsidTr="002750A5">
        <w:tc>
          <w:tcPr>
            <w:tcW w:w="3912" w:type="dxa"/>
            <w:tcBorders>
              <w:top w:val="single" w:sz="4" w:space="0" w:color="auto"/>
            </w:tcBorders>
            <w:shd w:val="clear" w:color="auto" w:fill="D9D9D9" w:themeFill="background1" w:themeFillShade="D9"/>
          </w:tcPr>
          <w:p w14:paraId="25977558" w14:textId="7A8E5C0D" w:rsidR="002750A5" w:rsidRPr="00A70C18" w:rsidRDefault="002750A5" w:rsidP="005E190E">
            <w:pPr>
              <w:rPr>
                <w:b/>
              </w:rPr>
            </w:pPr>
            <w:r>
              <w:rPr>
                <w:b/>
              </w:rPr>
              <w:lastRenderedPageBreak/>
              <w:t xml:space="preserve">Name and email address </w:t>
            </w:r>
          </w:p>
        </w:tc>
        <w:tc>
          <w:tcPr>
            <w:tcW w:w="1303" w:type="dxa"/>
            <w:tcBorders>
              <w:top w:val="single" w:sz="4" w:space="0" w:color="auto"/>
            </w:tcBorders>
            <w:shd w:val="clear" w:color="auto" w:fill="D9D9D9" w:themeFill="background1" w:themeFillShade="D9"/>
          </w:tcPr>
          <w:p w14:paraId="3CDEE486" w14:textId="3255F649" w:rsidR="002750A5" w:rsidRDefault="002750A5" w:rsidP="005E190E">
            <w:pPr>
              <w:rPr>
                <w:b/>
              </w:rPr>
            </w:pPr>
            <w:r>
              <w:rPr>
                <w:b/>
              </w:rPr>
              <w:t>Email address</w:t>
            </w:r>
          </w:p>
        </w:tc>
        <w:tc>
          <w:tcPr>
            <w:tcW w:w="1486" w:type="dxa"/>
            <w:tcBorders>
              <w:top w:val="single" w:sz="4" w:space="0" w:color="auto"/>
            </w:tcBorders>
            <w:shd w:val="clear" w:color="auto" w:fill="D9D9D9" w:themeFill="background1" w:themeFillShade="D9"/>
          </w:tcPr>
          <w:p w14:paraId="1682B225" w14:textId="51C63B54" w:rsidR="002750A5" w:rsidRDefault="002750A5" w:rsidP="005E190E">
            <w:pPr>
              <w:rPr>
                <w:b/>
              </w:rPr>
            </w:pPr>
            <w:r>
              <w:rPr>
                <w:b/>
              </w:rPr>
              <w:t>Role e.g. Author</w:t>
            </w:r>
          </w:p>
        </w:tc>
        <w:tc>
          <w:tcPr>
            <w:tcW w:w="483" w:type="dxa"/>
            <w:shd w:val="clear" w:color="auto" w:fill="D9D9D9" w:themeFill="background1" w:themeFillShade="D9"/>
          </w:tcPr>
          <w:p w14:paraId="3E7D6C2A" w14:textId="578ABACA" w:rsidR="002750A5" w:rsidRPr="00A70C18" w:rsidRDefault="00655434" w:rsidP="005E190E">
            <w:pPr>
              <w:rPr>
                <w:b/>
              </w:rPr>
            </w:pPr>
            <w:r>
              <w:rPr>
                <w:b/>
              </w:rPr>
              <w:t>T</w:t>
            </w:r>
          </w:p>
        </w:tc>
        <w:tc>
          <w:tcPr>
            <w:tcW w:w="463" w:type="dxa"/>
            <w:shd w:val="clear" w:color="auto" w:fill="D9D9D9" w:themeFill="background1" w:themeFillShade="D9"/>
          </w:tcPr>
          <w:p w14:paraId="6CAB4DC3" w14:textId="4A476DEE" w:rsidR="002750A5" w:rsidRPr="00A70C18" w:rsidRDefault="008C048F" w:rsidP="005E190E">
            <w:pPr>
              <w:rPr>
                <w:b/>
              </w:rPr>
            </w:pPr>
            <w:r>
              <w:rPr>
                <w:b/>
              </w:rPr>
              <w:t>R</w:t>
            </w:r>
          </w:p>
        </w:tc>
        <w:tc>
          <w:tcPr>
            <w:tcW w:w="449" w:type="dxa"/>
            <w:shd w:val="clear" w:color="auto" w:fill="D9D9D9" w:themeFill="background1" w:themeFillShade="D9"/>
          </w:tcPr>
          <w:p w14:paraId="02D32F20" w14:textId="44248172" w:rsidR="002750A5" w:rsidRPr="00A70C18" w:rsidRDefault="00655434" w:rsidP="005E190E">
            <w:pPr>
              <w:rPr>
                <w:b/>
              </w:rPr>
            </w:pPr>
            <w:r>
              <w:rPr>
                <w:b/>
              </w:rPr>
              <w:t>B</w:t>
            </w:r>
          </w:p>
        </w:tc>
        <w:tc>
          <w:tcPr>
            <w:tcW w:w="494" w:type="dxa"/>
            <w:shd w:val="clear" w:color="auto" w:fill="D9D9D9" w:themeFill="background1" w:themeFillShade="D9"/>
          </w:tcPr>
          <w:p w14:paraId="7AC386B5" w14:textId="1CDAA81A" w:rsidR="002750A5" w:rsidRPr="00A70C18" w:rsidRDefault="00655434" w:rsidP="005E190E">
            <w:pPr>
              <w:rPr>
                <w:b/>
              </w:rPr>
            </w:pPr>
            <w:r>
              <w:rPr>
                <w:b/>
              </w:rPr>
              <w:t>P</w:t>
            </w:r>
          </w:p>
        </w:tc>
        <w:tc>
          <w:tcPr>
            <w:tcW w:w="431" w:type="dxa"/>
            <w:shd w:val="clear" w:color="auto" w:fill="D9D9D9" w:themeFill="background1" w:themeFillShade="D9"/>
          </w:tcPr>
          <w:p w14:paraId="3A13D4C7" w14:textId="51A2AA82" w:rsidR="002750A5" w:rsidRPr="00A70C18" w:rsidRDefault="00655434" w:rsidP="005E190E">
            <w:pPr>
              <w:rPr>
                <w:b/>
              </w:rPr>
            </w:pPr>
            <w:r>
              <w:rPr>
                <w:b/>
              </w:rPr>
              <w:t>L</w:t>
            </w:r>
          </w:p>
        </w:tc>
      </w:tr>
      <w:tr w:rsidR="0040460A" w14:paraId="6754BF6C" w14:textId="77777777" w:rsidTr="002750A5">
        <w:tc>
          <w:tcPr>
            <w:tcW w:w="3912" w:type="dxa"/>
          </w:tcPr>
          <w:p w14:paraId="37B71F75" w14:textId="1BED560D" w:rsidR="002750A5" w:rsidRDefault="0040460A" w:rsidP="002750A5">
            <w:pPr>
              <w:rPr>
                <w:i/>
              </w:rPr>
            </w:pPr>
            <w:r>
              <w:rPr>
                <w:i/>
              </w:rPr>
              <w:t>Kate Davis</w:t>
            </w:r>
          </w:p>
        </w:tc>
        <w:tc>
          <w:tcPr>
            <w:tcW w:w="1303" w:type="dxa"/>
          </w:tcPr>
          <w:p w14:paraId="5097A4C7" w14:textId="168BD418" w:rsidR="002750A5" w:rsidRDefault="006D6296" w:rsidP="005E190E">
            <w:pPr>
              <w:rPr>
                <w:i/>
              </w:rPr>
            </w:pPr>
            <w:hyperlink r:id="rId7" w:history="1">
              <w:r w:rsidR="0040460A" w:rsidRPr="00AF197B">
                <w:rPr>
                  <w:rStyle w:val="Hyperlink"/>
                  <w:i/>
                </w:rPr>
                <w:t>Kate.davis@kingston.ac.uk</w:t>
              </w:r>
            </w:hyperlink>
            <w:r w:rsidR="0040460A">
              <w:rPr>
                <w:i/>
              </w:rPr>
              <w:t xml:space="preserve"> </w:t>
            </w:r>
          </w:p>
        </w:tc>
        <w:tc>
          <w:tcPr>
            <w:tcW w:w="1486" w:type="dxa"/>
          </w:tcPr>
          <w:p w14:paraId="20F7AF6C" w14:textId="535F71DC" w:rsidR="002750A5" w:rsidRDefault="0040460A" w:rsidP="005E190E">
            <w:pPr>
              <w:rPr>
                <w:i/>
              </w:rPr>
            </w:pPr>
            <w:r>
              <w:rPr>
                <w:i/>
              </w:rPr>
              <w:t>Author</w:t>
            </w:r>
          </w:p>
        </w:tc>
        <w:tc>
          <w:tcPr>
            <w:tcW w:w="483" w:type="dxa"/>
          </w:tcPr>
          <w:p w14:paraId="073E922A" w14:textId="3E64A79B" w:rsidR="002750A5" w:rsidRDefault="002B39DD" w:rsidP="005E190E">
            <w:pPr>
              <w:rPr>
                <w:i/>
              </w:rPr>
            </w:pPr>
            <w:r>
              <w:rPr>
                <w:i/>
              </w:rPr>
              <w:t>X</w:t>
            </w:r>
          </w:p>
        </w:tc>
        <w:tc>
          <w:tcPr>
            <w:tcW w:w="463" w:type="dxa"/>
          </w:tcPr>
          <w:p w14:paraId="067A13C0" w14:textId="77777777" w:rsidR="002750A5" w:rsidRDefault="002750A5" w:rsidP="005E190E">
            <w:pPr>
              <w:rPr>
                <w:i/>
              </w:rPr>
            </w:pPr>
          </w:p>
        </w:tc>
        <w:tc>
          <w:tcPr>
            <w:tcW w:w="449" w:type="dxa"/>
          </w:tcPr>
          <w:p w14:paraId="145472F6" w14:textId="77777777" w:rsidR="002750A5" w:rsidRDefault="002750A5" w:rsidP="005E190E">
            <w:pPr>
              <w:rPr>
                <w:i/>
              </w:rPr>
            </w:pPr>
          </w:p>
        </w:tc>
        <w:tc>
          <w:tcPr>
            <w:tcW w:w="494" w:type="dxa"/>
          </w:tcPr>
          <w:p w14:paraId="06CB026A" w14:textId="77777777" w:rsidR="002750A5" w:rsidRDefault="002750A5" w:rsidP="005E190E">
            <w:pPr>
              <w:rPr>
                <w:i/>
              </w:rPr>
            </w:pPr>
          </w:p>
        </w:tc>
        <w:tc>
          <w:tcPr>
            <w:tcW w:w="431" w:type="dxa"/>
          </w:tcPr>
          <w:p w14:paraId="35285514" w14:textId="77777777" w:rsidR="002750A5" w:rsidRDefault="002750A5" w:rsidP="005E190E">
            <w:pPr>
              <w:rPr>
                <w:i/>
              </w:rPr>
            </w:pPr>
          </w:p>
        </w:tc>
      </w:tr>
      <w:tr w:rsidR="0040460A" w14:paraId="2E770C5D" w14:textId="77777777" w:rsidTr="002750A5">
        <w:tc>
          <w:tcPr>
            <w:tcW w:w="3912" w:type="dxa"/>
          </w:tcPr>
          <w:p w14:paraId="3940864D" w14:textId="77777777" w:rsidR="002750A5" w:rsidRDefault="002750A5" w:rsidP="005E190E">
            <w:pPr>
              <w:rPr>
                <w:i/>
              </w:rPr>
            </w:pPr>
          </w:p>
        </w:tc>
        <w:tc>
          <w:tcPr>
            <w:tcW w:w="1303" w:type="dxa"/>
          </w:tcPr>
          <w:p w14:paraId="68605173" w14:textId="77777777" w:rsidR="002750A5" w:rsidRDefault="002750A5" w:rsidP="005E190E">
            <w:pPr>
              <w:rPr>
                <w:i/>
              </w:rPr>
            </w:pPr>
          </w:p>
        </w:tc>
        <w:tc>
          <w:tcPr>
            <w:tcW w:w="1486" w:type="dxa"/>
          </w:tcPr>
          <w:p w14:paraId="0E33D4EA" w14:textId="64994E5E" w:rsidR="002750A5" w:rsidRDefault="002750A5" w:rsidP="005E190E">
            <w:pPr>
              <w:rPr>
                <w:i/>
              </w:rPr>
            </w:pPr>
          </w:p>
        </w:tc>
        <w:tc>
          <w:tcPr>
            <w:tcW w:w="483" w:type="dxa"/>
          </w:tcPr>
          <w:p w14:paraId="7B6CF94F" w14:textId="591177F5" w:rsidR="002750A5" w:rsidRDefault="002750A5" w:rsidP="005E190E">
            <w:pPr>
              <w:rPr>
                <w:i/>
              </w:rPr>
            </w:pPr>
          </w:p>
        </w:tc>
        <w:tc>
          <w:tcPr>
            <w:tcW w:w="463" w:type="dxa"/>
          </w:tcPr>
          <w:p w14:paraId="1EA53487" w14:textId="77777777" w:rsidR="002750A5" w:rsidRDefault="002750A5" w:rsidP="005E190E">
            <w:pPr>
              <w:rPr>
                <w:i/>
              </w:rPr>
            </w:pPr>
          </w:p>
        </w:tc>
        <w:tc>
          <w:tcPr>
            <w:tcW w:w="449" w:type="dxa"/>
          </w:tcPr>
          <w:p w14:paraId="42DCD704" w14:textId="77777777" w:rsidR="002750A5" w:rsidRDefault="002750A5" w:rsidP="005E190E">
            <w:pPr>
              <w:rPr>
                <w:i/>
              </w:rPr>
            </w:pPr>
          </w:p>
        </w:tc>
        <w:tc>
          <w:tcPr>
            <w:tcW w:w="494" w:type="dxa"/>
          </w:tcPr>
          <w:p w14:paraId="2D31823B" w14:textId="77777777" w:rsidR="002750A5" w:rsidRDefault="002750A5" w:rsidP="005E190E">
            <w:pPr>
              <w:rPr>
                <w:i/>
              </w:rPr>
            </w:pPr>
          </w:p>
        </w:tc>
        <w:tc>
          <w:tcPr>
            <w:tcW w:w="431" w:type="dxa"/>
          </w:tcPr>
          <w:p w14:paraId="5F5DD9BD" w14:textId="77777777" w:rsidR="002750A5" w:rsidRDefault="002750A5" w:rsidP="005E190E">
            <w:pPr>
              <w:rPr>
                <w:i/>
              </w:rPr>
            </w:pPr>
          </w:p>
        </w:tc>
      </w:tr>
      <w:tr w:rsidR="0040460A" w14:paraId="270ABEC2" w14:textId="77777777" w:rsidTr="002750A5">
        <w:tc>
          <w:tcPr>
            <w:tcW w:w="3912" w:type="dxa"/>
          </w:tcPr>
          <w:p w14:paraId="28222A6C" w14:textId="77777777" w:rsidR="002750A5" w:rsidRDefault="002750A5" w:rsidP="005E190E">
            <w:pPr>
              <w:rPr>
                <w:i/>
              </w:rPr>
            </w:pPr>
          </w:p>
        </w:tc>
        <w:tc>
          <w:tcPr>
            <w:tcW w:w="1303" w:type="dxa"/>
          </w:tcPr>
          <w:p w14:paraId="6DEF92CA" w14:textId="77777777" w:rsidR="002750A5" w:rsidRDefault="002750A5" w:rsidP="005E190E">
            <w:pPr>
              <w:rPr>
                <w:i/>
              </w:rPr>
            </w:pPr>
          </w:p>
        </w:tc>
        <w:tc>
          <w:tcPr>
            <w:tcW w:w="1486" w:type="dxa"/>
          </w:tcPr>
          <w:p w14:paraId="276E1E3D" w14:textId="522198CB" w:rsidR="002750A5" w:rsidRDefault="002750A5" w:rsidP="005E190E">
            <w:pPr>
              <w:rPr>
                <w:i/>
              </w:rPr>
            </w:pPr>
          </w:p>
        </w:tc>
        <w:tc>
          <w:tcPr>
            <w:tcW w:w="483" w:type="dxa"/>
          </w:tcPr>
          <w:p w14:paraId="41C23485" w14:textId="757BBF7D" w:rsidR="002750A5" w:rsidRDefault="002750A5" w:rsidP="005E190E">
            <w:pPr>
              <w:rPr>
                <w:i/>
              </w:rPr>
            </w:pPr>
          </w:p>
        </w:tc>
        <w:tc>
          <w:tcPr>
            <w:tcW w:w="463" w:type="dxa"/>
          </w:tcPr>
          <w:p w14:paraId="5265B080" w14:textId="77777777" w:rsidR="002750A5" w:rsidRDefault="002750A5" w:rsidP="005E190E">
            <w:pPr>
              <w:rPr>
                <w:i/>
              </w:rPr>
            </w:pPr>
          </w:p>
        </w:tc>
        <w:tc>
          <w:tcPr>
            <w:tcW w:w="449" w:type="dxa"/>
          </w:tcPr>
          <w:p w14:paraId="223104B4" w14:textId="77777777" w:rsidR="002750A5" w:rsidRDefault="002750A5" w:rsidP="005E190E">
            <w:pPr>
              <w:rPr>
                <w:i/>
              </w:rPr>
            </w:pPr>
          </w:p>
        </w:tc>
        <w:tc>
          <w:tcPr>
            <w:tcW w:w="494" w:type="dxa"/>
          </w:tcPr>
          <w:p w14:paraId="4D8E3DF0" w14:textId="77777777" w:rsidR="002750A5" w:rsidRDefault="002750A5" w:rsidP="005E190E">
            <w:pPr>
              <w:rPr>
                <w:i/>
              </w:rPr>
            </w:pPr>
          </w:p>
        </w:tc>
        <w:tc>
          <w:tcPr>
            <w:tcW w:w="431" w:type="dxa"/>
          </w:tcPr>
          <w:p w14:paraId="64EB0424" w14:textId="77777777" w:rsidR="002750A5" w:rsidRDefault="002750A5" w:rsidP="005E190E">
            <w:pPr>
              <w:rPr>
                <w:i/>
              </w:rPr>
            </w:pPr>
          </w:p>
        </w:tc>
      </w:tr>
    </w:tbl>
    <w:p w14:paraId="6244DE9C" w14:textId="77777777" w:rsidR="000440A5" w:rsidRDefault="000440A5" w:rsidP="000440A5">
      <w:pPr>
        <w:rPr>
          <w:i/>
        </w:rPr>
      </w:pPr>
    </w:p>
    <w:p w14:paraId="360CB8A2" w14:textId="447AFDE4" w:rsidR="000440A5" w:rsidRPr="002750A5" w:rsidRDefault="002750A5">
      <w:pPr>
        <w:rPr>
          <w:b/>
        </w:rPr>
      </w:pPr>
      <w:r w:rsidRPr="002750A5">
        <w:rPr>
          <w:b/>
        </w:rPr>
        <w:t>Partners</w:t>
      </w:r>
    </w:p>
    <w:p w14:paraId="3D6AF3BD" w14:textId="514E0A50" w:rsidR="002750A5" w:rsidRPr="00B33D2F" w:rsidRDefault="00655434">
      <w:pPr>
        <w:rPr>
          <w:b/>
          <w:bCs/>
          <w:i/>
        </w:rPr>
      </w:pPr>
      <w:r w:rsidRPr="00B33D2F">
        <w:rPr>
          <w:rFonts w:ascii="Arial" w:hAnsi="Arial" w:cs="Arial"/>
          <w:b/>
          <w:bCs/>
          <w:color w:val="666666"/>
          <w:sz w:val="15"/>
          <w:szCs w:val="15"/>
        </w:rPr>
        <w:t>Organizations that were involved in the development and/or achievements of the case study.</w:t>
      </w:r>
    </w:p>
    <w:tbl>
      <w:tblPr>
        <w:tblStyle w:val="TableGrid"/>
        <w:tblW w:w="0" w:type="auto"/>
        <w:tblLook w:val="04A0" w:firstRow="1" w:lastRow="0" w:firstColumn="1" w:lastColumn="0" w:noHBand="0" w:noVBand="1"/>
      </w:tblPr>
      <w:tblGrid>
        <w:gridCol w:w="536"/>
        <w:gridCol w:w="8480"/>
      </w:tblGrid>
      <w:tr w:rsidR="002750A5" w14:paraId="686BE2AD" w14:textId="77777777" w:rsidTr="005E190E">
        <w:tc>
          <w:tcPr>
            <w:tcW w:w="536" w:type="dxa"/>
          </w:tcPr>
          <w:p w14:paraId="24E30B92" w14:textId="77777777" w:rsidR="002750A5" w:rsidRDefault="002750A5" w:rsidP="005E190E">
            <w:r>
              <w:t>1.</w:t>
            </w:r>
          </w:p>
        </w:tc>
        <w:tc>
          <w:tcPr>
            <w:tcW w:w="8480" w:type="dxa"/>
          </w:tcPr>
          <w:p w14:paraId="353FB768" w14:textId="483646EF" w:rsidR="00E117F4" w:rsidRDefault="00F71348" w:rsidP="005E190E">
            <w:r>
              <w:t>Faculty of Science, Engineering and Computing</w:t>
            </w:r>
            <w:r w:rsidR="00E117F4">
              <w:t xml:space="preserve"> – Kingston University</w:t>
            </w:r>
          </w:p>
        </w:tc>
      </w:tr>
      <w:tr w:rsidR="002750A5" w14:paraId="2708D337" w14:textId="77777777" w:rsidTr="005E190E">
        <w:tc>
          <w:tcPr>
            <w:tcW w:w="536" w:type="dxa"/>
          </w:tcPr>
          <w:p w14:paraId="0DE3F525" w14:textId="77777777" w:rsidR="002750A5" w:rsidRDefault="002750A5" w:rsidP="005E190E">
            <w:r>
              <w:t>2.</w:t>
            </w:r>
          </w:p>
        </w:tc>
        <w:tc>
          <w:tcPr>
            <w:tcW w:w="8480" w:type="dxa"/>
          </w:tcPr>
          <w:p w14:paraId="7D404E4D" w14:textId="337A9DCE" w:rsidR="002750A5" w:rsidRDefault="00F71348" w:rsidP="005E190E">
            <w:r>
              <w:t xml:space="preserve">Mumbai </w:t>
            </w:r>
            <w:r w:rsidR="00AA759F">
              <w:t>College</w:t>
            </w:r>
          </w:p>
        </w:tc>
      </w:tr>
      <w:tr w:rsidR="002750A5" w14:paraId="0B8E652F" w14:textId="77777777" w:rsidTr="005E190E">
        <w:tc>
          <w:tcPr>
            <w:tcW w:w="536" w:type="dxa"/>
          </w:tcPr>
          <w:p w14:paraId="189BA68C" w14:textId="77777777" w:rsidR="002750A5" w:rsidRDefault="002750A5" w:rsidP="005E190E">
            <w:r>
              <w:t>3.</w:t>
            </w:r>
          </w:p>
        </w:tc>
        <w:tc>
          <w:tcPr>
            <w:tcW w:w="8480" w:type="dxa"/>
          </w:tcPr>
          <w:p w14:paraId="2650F9DD" w14:textId="531CC5A4" w:rsidR="002750A5" w:rsidRDefault="00F71348" w:rsidP="005E190E">
            <w:r>
              <w:t>Kingston College</w:t>
            </w:r>
          </w:p>
        </w:tc>
      </w:tr>
    </w:tbl>
    <w:p w14:paraId="21741A94" w14:textId="5C1C3654" w:rsidR="002750A5" w:rsidRDefault="002750A5">
      <w:pPr>
        <w:rPr>
          <w:i/>
        </w:rPr>
      </w:pPr>
    </w:p>
    <w:p w14:paraId="415D25A8" w14:textId="4811182A" w:rsidR="002750A5" w:rsidRDefault="002750A5">
      <w:pPr>
        <w:rPr>
          <w:b/>
        </w:rPr>
      </w:pPr>
      <w:r w:rsidRPr="002F253D">
        <w:rPr>
          <w:b/>
        </w:rPr>
        <w:t>Faculty, school or research</w:t>
      </w:r>
    </w:p>
    <w:p w14:paraId="52D8DF1E" w14:textId="4BC4A56C" w:rsidR="002750A5" w:rsidRPr="00B33D2F" w:rsidRDefault="00655434">
      <w:pPr>
        <w:rPr>
          <w:b/>
          <w:bCs/>
        </w:rPr>
      </w:pPr>
      <w:r w:rsidRPr="00B33D2F">
        <w:rPr>
          <w:rFonts w:ascii="Arial" w:hAnsi="Arial" w:cs="Arial"/>
          <w:b/>
          <w:bCs/>
          <w:color w:val="666666"/>
          <w:sz w:val="15"/>
          <w:szCs w:val="15"/>
        </w:rPr>
        <w:t>The Faculties, Schools or Research Centres with which this item should be associated</w:t>
      </w:r>
    </w:p>
    <w:tbl>
      <w:tblPr>
        <w:tblStyle w:val="TableGrid"/>
        <w:tblW w:w="0" w:type="auto"/>
        <w:tblLook w:val="04A0" w:firstRow="1" w:lastRow="0" w:firstColumn="1" w:lastColumn="0" w:noHBand="0" w:noVBand="1"/>
      </w:tblPr>
      <w:tblGrid>
        <w:gridCol w:w="9016"/>
      </w:tblGrid>
      <w:tr w:rsidR="002750A5" w14:paraId="71479034" w14:textId="77777777" w:rsidTr="002750A5">
        <w:tc>
          <w:tcPr>
            <w:tcW w:w="9016" w:type="dxa"/>
          </w:tcPr>
          <w:p w14:paraId="0373170A" w14:textId="6711C6DE" w:rsidR="002750A5" w:rsidRPr="00477D87" w:rsidRDefault="00E117F4">
            <w:pPr>
              <w:rPr>
                <w:i/>
              </w:rPr>
            </w:pPr>
            <w:r>
              <w:rPr>
                <w:i/>
              </w:rPr>
              <w:t xml:space="preserve">Department of Management, </w:t>
            </w:r>
            <w:r w:rsidR="0040460A">
              <w:rPr>
                <w:i/>
              </w:rPr>
              <w:t>Kingston Business School, Project Management Research Group</w:t>
            </w:r>
          </w:p>
        </w:tc>
      </w:tr>
    </w:tbl>
    <w:p w14:paraId="2EB5F352" w14:textId="77777777" w:rsidR="00B33D2F" w:rsidRDefault="00B33D2F"/>
    <w:p w14:paraId="1D6AF2A3" w14:textId="3807C7FD" w:rsidR="002750A5" w:rsidRDefault="002750A5">
      <w:r w:rsidRPr="002F253D">
        <w:rPr>
          <w:b/>
        </w:rPr>
        <w:t>Dates</w:t>
      </w:r>
    </w:p>
    <w:p w14:paraId="48F1F9E8" w14:textId="17FB8D47" w:rsidR="002750A5" w:rsidRPr="00B33D2F" w:rsidRDefault="00655434" w:rsidP="002750A5">
      <w:pPr>
        <w:rPr>
          <w:b/>
          <w:bCs/>
        </w:rPr>
      </w:pPr>
      <w:r w:rsidRPr="00B33D2F">
        <w:rPr>
          <w:rFonts w:ascii="Arial" w:hAnsi="Arial" w:cs="Arial"/>
          <w:b/>
          <w:bCs/>
          <w:color w:val="666666"/>
          <w:sz w:val="15"/>
          <w:szCs w:val="15"/>
        </w:rPr>
        <w:t>For Domain Case Studies, enter today’s date.</w:t>
      </w:r>
    </w:p>
    <w:tbl>
      <w:tblPr>
        <w:tblStyle w:val="TableGrid"/>
        <w:tblW w:w="0" w:type="auto"/>
        <w:tblLook w:val="04A0" w:firstRow="1" w:lastRow="0" w:firstColumn="1" w:lastColumn="0" w:noHBand="0" w:noVBand="1"/>
      </w:tblPr>
      <w:tblGrid>
        <w:gridCol w:w="9016"/>
      </w:tblGrid>
      <w:tr w:rsidR="002750A5" w14:paraId="3CA694D3" w14:textId="77777777" w:rsidTr="005E190E">
        <w:tc>
          <w:tcPr>
            <w:tcW w:w="9016" w:type="dxa"/>
          </w:tcPr>
          <w:p w14:paraId="060D05DD" w14:textId="543BFE52" w:rsidR="002750A5" w:rsidRDefault="0084666D" w:rsidP="005E190E">
            <w:r>
              <w:t>2</w:t>
            </w:r>
            <w:r w:rsidRPr="0084666D">
              <w:rPr>
                <w:vertAlign w:val="superscript"/>
              </w:rPr>
              <w:t>nd</w:t>
            </w:r>
            <w:r>
              <w:t xml:space="preserve"> December</w:t>
            </w:r>
            <w:r w:rsidR="00485999">
              <w:t xml:space="preserve"> 2020</w:t>
            </w:r>
          </w:p>
        </w:tc>
      </w:tr>
    </w:tbl>
    <w:p w14:paraId="5D28DBA2" w14:textId="065A356B" w:rsidR="002750A5" w:rsidRDefault="002750A5"/>
    <w:p w14:paraId="4DBFFDF2" w14:textId="6C60FC80" w:rsidR="002750A5" w:rsidRDefault="002750A5">
      <w:r w:rsidRPr="002F253D">
        <w:rPr>
          <w:b/>
        </w:rPr>
        <w:t>Key Achievements</w:t>
      </w:r>
    </w:p>
    <w:p w14:paraId="2550F70C" w14:textId="6BF369FA" w:rsidR="002750A5" w:rsidRPr="00B33D2F" w:rsidRDefault="00655434">
      <w:pPr>
        <w:rPr>
          <w:b/>
          <w:bCs/>
        </w:rPr>
      </w:pPr>
      <w:r w:rsidRPr="00B33D2F">
        <w:rPr>
          <w:rFonts w:ascii="Arial" w:hAnsi="Arial" w:cs="Arial"/>
          <w:b/>
          <w:bCs/>
          <w:color w:val="666666"/>
          <w:sz w:val="15"/>
          <w:szCs w:val="15"/>
        </w:rPr>
        <w:t>Single-sentence summaries of the benefits produced by the work that is described in the case study. Enter up to 6 key achievements.</w:t>
      </w:r>
    </w:p>
    <w:tbl>
      <w:tblPr>
        <w:tblStyle w:val="TableGrid"/>
        <w:tblW w:w="0" w:type="auto"/>
        <w:tblLook w:val="04A0" w:firstRow="1" w:lastRow="0" w:firstColumn="1" w:lastColumn="0" w:noHBand="0" w:noVBand="1"/>
      </w:tblPr>
      <w:tblGrid>
        <w:gridCol w:w="536"/>
        <w:gridCol w:w="8480"/>
      </w:tblGrid>
      <w:tr w:rsidR="002750A5" w14:paraId="7777796F" w14:textId="77777777" w:rsidTr="005E190E">
        <w:tc>
          <w:tcPr>
            <w:tcW w:w="536" w:type="dxa"/>
          </w:tcPr>
          <w:p w14:paraId="08A85360" w14:textId="77777777" w:rsidR="002750A5" w:rsidRDefault="002750A5" w:rsidP="005E190E">
            <w:r>
              <w:t>1.</w:t>
            </w:r>
          </w:p>
        </w:tc>
        <w:tc>
          <w:tcPr>
            <w:tcW w:w="8480" w:type="dxa"/>
          </w:tcPr>
          <w:p w14:paraId="3C933C27" w14:textId="6A9BB9B6" w:rsidR="002750A5" w:rsidRDefault="00F7548C" w:rsidP="0084666D">
            <w:pPr>
              <w:jc w:val="both"/>
            </w:pPr>
            <w:r>
              <w:t>Introduced structured mentorship for students to improve their performance in specific modules</w:t>
            </w:r>
            <w:r w:rsidR="002D6EBB">
              <w:t xml:space="preserve"> and acclimatise to </w:t>
            </w:r>
            <w:r w:rsidR="00177641">
              <w:t>U</w:t>
            </w:r>
            <w:r w:rsidR="002D6EBB">
              <w:t xml:space="preserve">niversity </w:t>
            </w:r>
            <w:r w:rsidR="00326C1C">
              <w:t>life,</w:t>
            </w:r>
            <w:r w:rsidR="002D6EBB">
              <w:t xml:space="preserve"> graduation and employment.</w:t>
            </w:r>
          </w:p>
        </w:tc>
      </w:tr>
      <w:tr w:rsidR="002750A5" w14:paraId="306E0524" w14:textId="77777777" w:rsidTr="005E190E">
        <w:tc>
          <w:tcPr>
            <w:tcW w:w="536" w:type="dxa"/>
          </w:tcPr>
          <w:p w14:paraId="3D7A8C4A" w14:textId="77777777" w:rsidR="002750A5" w:rsidRDefault="002750A5" w:rsidP="005E190E">
            <w:r>
              <w:t>2.</w:t>
            </w:r>
          </w:p>
        </w:tc>
        <w:tc>
          <w:tcPr>
            <w:tcW w:w="8480" w:type="dxa"/>
          </w:tcPr>
          <w:p w14:paraId="2164BB31" w14:textId="4343FA07" w:rsidR="002750A5" w:rsidRDefault="00F7548C" w:rsidP="0084666D">
            <w:pPr>
              <w:jc w:val="both"/>
            </w:pPr>
            <w:r>
              <w:t xml:space="preserve">Successfully supported new staff to deliver large modules who made a successful transition to </w:t>
            </w:r>
            <w:r w:rsidR="00326C1C">
              <w:t>an academic</w:t>
            </w:r>
            <w:r>
              <w:t xml:space="preserve"> career </w:t>
            </w:r>
            <w:r w:rsidR="002D6EBB">
              <w:t>to meet new goals.</w:t>
            </w:r>
          </w:p>
        </w:tc>
      </w:tr>
      <w:tr w:rsidR="002750A5" w14:paraId="2E990464" w14:textId="77777777" w:rsidTr="005E190E">
        <w:tc>
          <w:tcPr>
            <w:tcW w:w="536" w:type="dxa"/>
          </w:tcPr>
          <w:p w14:paraId="07C814B7" w14:textId="77777777" w:rsidR="002750A5" w:rsidRDefault="002750A5" w:rsidP="005E190E">
            <w:r>
              <w:t>3.</w:t>
            </w:r>
          </w:p>
        </w:tc>
        <w:tc>
          <w:tcPr>
            <w:tcW w:w="8480" w:type="dxa"/>
          </w:tcPr>
          <w:p w14:paraId="21CF73C5" w14:textId="70B935BD" w:rsidR="002750A5" w:rsidRDefault="00F7548C" w:rsidP="0084666D">
            <w:pPr>
              <w:jc w:val="both"/>
            </w:pPr>
            <w:r>
              <w:t>Created a successful</w:t>
            </w:r>
            <w:r w:rsidR="002D6EBB">
              <w:t>,</w:t>
            </w:r>
            <w:r>
              <w:t xml:space="preserve"> </w:t>
            </w:r>
            <w:r w:rsidR="002D6EBB">
              <w:t xml:space="preserve">more flexible </w:t>
            </w:r>
            <w:r>
              <w:t>mentorship schem</w:t>
            </w:r>
            <w:r w:rsidR="00B70D2C">
              <w:t>e for employers facilitating a resource of external lecturers to deliver knowledge relevant to modern work practice and future needs of the job market.</w:t>
            </w:r>
          </w:p>
        </w:tc>
      </w:tr>
      <w:tr w:rsidR="00B33D2F" w14:paraId="60B50D26" w14:textId="77777777" w:rsidTr="00B33D2F">
        <w:tc>
          <w:tcPr>
            <w:tcW w:w="536" w:type="dxa"/>
          </w:tcPr>
          <w:p w14:paraId="0FCCDF44" w14:textId="04175DF0" w:rsidR="00B33D2F" w:rsidRDefault="00B33D2F" w:rsidP="00586F84">
            <w:r>
              <w:t>4.</w:t>
            </w:r>
          </w:p>
        </w:tc>
        <w:tc>
          <w:tcPr>
            <w:tcW w:w="8480" w:type="dxa"/>
          </w:tcPr>
          <w:p w14:paraId="419DE05C" w14:textId="59E3FE7B" w:rsidR="00B33D2F" w:rsidRDefault="00B70D2C" w:rsidP="0084666D">
            <w:pPr>
              <w:jc w:val="both"/>
            </w:pPr>
            <w:r>
              <w:t xml:space="preserve">Mentored staff to incorporate digital techniques into their delivery to make </w:t>
            </w:r>
            <w:r w:rsidR="003A7C62">
              <w:t xml:space="preserve">the curriculum </w:t>
            </w:r>
            <w:r>
              <w:t xml:space="preserve">more </w:t>
            </w:r>
            <w:r w:rsidR="003A7C62">
              <w:t xml:space="preserve">accessible, </w:t>
            </w:r>
            <w:r>
              <w:t>interactive and encourage deeper learning in students</w:t>
            </w:r>
            <w:r w:rsidR="002D6EBB">
              <w:t>.</w:t>
            </w:r>
          </w:p>
        </w:tc>
      </w:tr>
      <w:tr w:rsidR="00B33D2F" w14:paraId="2BD4FEAD" w14:textId="77777777" w:rsidTr="00B33D2F">
        <w:tc>
          <w:tcPr>
            <w:tcW w:w="536" w:type="dxa"/>
          </w:tcPr>
          <w:p w14:paraId="1CC661F1" w14:textId="337B46F0" w:rsidR="00B33D2F" w:rsidRDefault="00B33D2F" w:rsidP="00586F84">
            <w:r>
              <w:t>5.</w:t>
            </w:r>
          </w:p>
        </w:tc>
        <w:tc>
          <w:tcPr>
            <w:tcW w:w="8480" w:type="dxa"/>
          </w:tcPr>
          <w:p w14:paraId="01A82D0D" w14:textId="77777777" w:rsidR="00B33D2F" w:rsidRDefault="00B33D2F" w:rsidP="00586F84"/>
        </w:tc>
      </w:tr>
      <w:tr w:rsidR="00B33D2F" w14:paraId="3E621A53" w14:textId="77777777" w:rsidTr="00B33D2F">
        <w:tc>
          <w:tcPr>
            <w:tcW w:w="536" w:type="dxa"/>
          </w:tcPr>
          <w:p w14:paraId="253AFA1C" w14:textId="63F15995" w:rsidR="00B33D2F" w:rsidRDefault="00B33D2F" w:rsidP="00586F84">
            <w:r>
              <w:t>6.</w:t>
            </w:r>
          </w:p>
        </w:tc>
        <w:tc>
          <w:tcPr>
            <w:tcW w:w="8480" w:type="dxa"/>
          </w:tcPr>
          <w:p w14:paraId="6299B92F" w14:textId="77777777" w:rsidR="00B33D2F" w:rsidRDefault="00B33D2F" w:rsidP="00586F84"/>
        </w:tc>
      </w:tr>
    </w:tbl>
    <w:p w14:paraId="126D8EBB" w14:textId="081A6C79" w:rsidR="002750A5" w:rsidRDefault="002750A5"/>
    <w:p w14:paraId="78C010E8" w14:textId="282269B2" w:rsidR="002750A5" w:rsidRDefault="002750A5">
      <w:pPr>
        <w:rPr>
          <w:b/>
        </w:rPr>
      </w:pPr>
      <w:r w:rsidRPr="002F253D">
        <w:rPr>
          <w:b/>
        </w:rPr>
        <w:t xml:space="preserve">Key </w:t>
      </w:r>
      <w:r w:rsidR="00655434">
        <w:rPr>
          <w:b/>
        </w:rPr>
        <w:t xml:space="preserve">Aims </w:t>
      </w:r>
    </w:p>
    <w:p w14:paraId="36EBB2CC" w14:textId="074E417B"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purpose of the work and its intended significance.</w:t>
      </w:r>
      <w:r w:rsidR="00326C1C">
        <w:rPr>
          <w:rFonts w:ascii="Arial" w:hAnsi="Arial" w:cs="Arial"/>
          <w:b/>
          <w:bCs/>
          <w:color w:val="666666"/>
          <w:sz w:val="15"/>
          <w:szCs w:val="15"/>
        </w:rPr>
        <w:t xml:space="preserve"> </w:t>
      </w:r>
      <w:r w:rsidRPr="00B33D2F">
        <w:rPr>
          <w:rFonts w:ascii="Arial" w:hAnsi="Arial" w:cs="Arial"/>
          <w:b/>
          <w:bCs/>
          <w:color w:val="666666"/>
          <w:sz w:val="15"/>
          <w:szCs w:val="15"/>
        </w:rPr>
        <w:t>Word limit: 200</w:t>
      </w:r>
    </w:p>
    <w:tbl>
      <w:tblPr>
        <w:tblStyle w:val="TableGrid"/>
        <w:tblW w:w="0" w:type="auto"/>
        <w:tblLook w:val="04A0" w:firstRow="1" w:lastRow="0" w:firstColumn="1" w:lastColumn="0" w:noHBand="0" w:noVBand="1"/>
      </w:tblPr>
      <w:tblGrid>
        <w:gridCol w:w="9016"/>
      </w:tblGrid>
      <w:tr w:rsidR="002750A5" w14:paraId="1D2F85A4" w14:textId="77777777" w:rsidTr="002750A5">
        <w:tc>
          <w:tcPr>
            <w:tcW w:w="9016" w:type="dxa"/>
          </w:tcPr>
          <w:p w14:paraId="3760FF46" w14:textId="77777777" w:rsidR="002750A5" w:rsidRPr="003607C6" w:rsidRDefault="002750A5"/>
          <w:p w14:paraId="055F3CD5" w14:textId="6C3396DC" w:rsidR="002750A5" w:rsidRDefault="00B70D2C" w:rsidP="00177641">
            <w:pPr>
              <w:jc w:val="both"/>
            </w:pPr>
            <w:r>
              <w:t xml:space="preserve">My key aims of mentorship for staff and students were to: </w:t>
            </w:r>
          </w:p>
          <w:p w14:paraId="122F7753" w14:textId="2C767E22" w:rsidR="00B70D2C" w:rsidRDefault="00B70D2C" w:rsidP="00177641">
            <w:pPr>
              <w:pStyle w:val="ListParagraph"/>
              <w:numPr>
                <w:ilvl w:val="0"/>
                <w:numId w:val="17"/>
              </w:numPr>
              <w:jc w:val="both"/>
            </w:pPr>
            <w:r>
              <w:t xml:space="preserve">Encourage the development of critical thinking and </w:t>
            </w:r>
            <w:r w:rsidR="00326C1C">
              <w:t>problem-solving</w:t>
            </w:r>
            <w:r>
              <w:t xml:space="preserve"> skills</w:t>
            </w:r>
            <w:r w:rsidR="003A7C62">
              <w:t xml:space="preserve"> through reflection</w:t>
            </w:r>
          </w:p>
          <w:p w14:paraId="2BA111D3" w14:textId="6B8C0B0D" w:rsidR="00B70D2C" w:rsidRDefault="00B70D2C" w:rsidP="00177641">
            <w:pPr>
              <w:pStyle w:val="ListParagraph"/>
              <w:numPr>
                <w:ilvl w:val="0"/>
                <w:numId w:val="17"/>
              </w:numPr>
              <w:jc w:val="both"/>
            </w:pPr>
            <w:r>
              <w:t xml:space="preserve">Promote emotional </w:t>
            </w:r>
            <w:r w:rsidR="00326C1C">
              <w:t>well-being</w:t>
            </w:r>
            <w:r>
              <w:t xml:space="preserve"> and resilience</w:t>
            </w:r>
          </w:p>
          <w:p w14:paraId="297338CD" w14:textId="73307B2B" w:rsidR="00B70D2C" w:rsidRDefault="00B70D2C" w:rsidP="00177641">
            <w:pPr>
              <w:pStyle w:val="ListParagraph"/>
              <w:numPr>
                <w:ilvl w:val="0"/>
                <w:numId w:val="17"/>
              </w:numPr>
              <w:jc w:val="both"/>
            </w:pPr>
            <w:r>
              <w:lastRenderedPageBreak/>
              <w:t>Ensure that a structured programme was in place with agreed outcomes</w:t>
            </w:r>
            <w:r w:rsidR="002D6EBB">
              <w:t>, meeting times</w:t>
            </w:r>
            <w:r>
              <w:t xml:space="preserve"> and deadlines</w:t>
            </w:r>
            <w:r w:rsidR="00326C1C">
              <w:t>,</w:t>
            </w:r>
            <w:r>
              <w:t xml:space="preserve"> but tailored to individual need</w:t>
            </w:r>
            <w:r w:rsidR="00177641">
              <w:t>s</w:t>
            </w:r>
          </w:p>
          <w:p w14:paraId="19D5C6F0" w14:textId="7927DBD8" w:rsidR="00B70D2C" w:rsidRDefault="00B70D2C" w:rsidP="00177641">
            <w:pPr>
              <w:pStyle w:val="ListParagraph"/>
              <w:numPr>
                <w:ilvl w:val="0"/>
                <w:numId w:val="17"/>
              </w:numPr>
              <w:jc w:val="both"/>
            </w:pPr>
            <w:r>
              <w:t>Recognise success through student and staff retention</w:t>
            </w:r>
            <w:r w:rsidR="00F70585">
              <w:t xml:space="preserve"> and achievement </w:t>
            </w:r>
            <w:r>
              <w:t>particularly in their first year</w:t>
            </w:r>
          </w:p>
          <w:p w14:paraId="0A56612C" w14:textId="6B70DCA5" w:rsidR="00B70D2C" w:rsidRPr="003607C6" w:rsidRDefault="00032FAB" w:rsidP="00177641">
            <w:pPr>
              <w:pStyle w:val="ListParagraph"/>
              <w:numPr>
                <w:ilvl w:val="0"/>
                <w:numId w:val="17"/>
              </w:numPr>
              <w:jc w:val="both"/>
            </w:pPr>
            <w:r>
              <w:t>Enable high quality standards with staff from partner colleges</w:t>
            </w:r>
          </w:p>
          <w:p w14:paraId="5290EF0C" w14:textId="72DF8E33" w:rsidR="002750A5" w:rsidRDefault="002750A5"/>
        </w:tc>
      </w:tr>
    </w:tbl>
    <w:p w14:paraId="1820BCE1" w14:textId="42141E44" w:rsidR="002750A5" w:rsidRDefault="002750A5"/>
    <w:p w14:paraId="18D9EFF2" w14:textId="1524AEEB" w:rsidR="002750A5" w:rsidRDefault="002750A5">
      <w:r w:rsidRPr="002F253D">
        <w:rPr>
          <w:b/>
        </w:rPr>
        <w:t>Approach</w:t>
      </w:r>
    </w:p>
    <w:p w14:paraId="2B8EB3B4" w14:textId="17240AD3"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methods or modes of working that you adopted in order to address the aims of the case study.</w:t>
      </w:r>
      <w:r w:rsidR="00326C1C">
        <w:rPr>
          <w:rFonts w:ascii="Arial" w:hAnsi="Arial" w:cs="Arial"/>
          <w:b/>
          <w:bCs/>
          <w:color w:val="666666"/>
          <w:sz w:val="15"/>
          <w:szCs w:val="15"/>
        </w:rPr>
        <w:t xml:space="preserve"> </w:t>
      </w:r>
      <w:r w:rsidRPr="00B33D2F">
        <w:rPr>
          <w:rFonts w:ascii="Arial" w:hAnsi="Arial" w:cs="Arial"/>
          <w:b/>
          <w:bCs/>
          <w:color w:val="666666"/>
          <w:sz w:val="15"/>
          <w:szCs w:val="15"/>
        </w:rPr>
        <w:t>Word limit: 200</w:t>
      </w:r>
    </w:p>
    <w:tbl>
      <w:tblPr>
        <w:tblStyle w:val="TableGrid"/>
        <w:tblW w:w="0" w:type="auto"/>
        <w:tblLook w:val="04A0" w:firstRow="1" w:lastRow="0" w:firstColumn="1" w:lastColumn="0" w:noHBand="0" w:noVBand="1"/>
      </w:tblPr>
      <w:tblGrid>
        <w:gridCol w:w="9016"/>
      </w:tblGrid>
      <w:tr w:rsidR="002750A5" w14:paraId="71BF0548" w14:textId="77777777" w:rsidTr="002750A5">
        <w:tc>
          <w:tcPr>
            <w:tcW w:w="9016" w:type="dxa"/>
          </w:tcPr>
          <w:p w14:paraId="696E24B1" w14:textId="5A8986ED" w:rsidR="003607C6" w:rsidRDefault="00F70585" w:rsidP="00177641">
            <w:pPr>
              <w:jc w:val="both"/>
            </w:pPr>
            <w:r>
              <w:t xml:space="preserve">My approach was based on my own experience as a new lecturer </w:t>
            </w:r>
            <w:r w:rsidR="006F5574">
              <w:t>where mentorship was not offered, and</w:t>
            </w:r>
            <w:r>
              <w:t xml:space="preserve"> it was assumed that I had no questions and all the skills needed for teaching delivery. This left me feeling unsure and lacking confidence. I contrasted my experience with that of a colleague who had the benefit of a mentor who could reflect on her work, acknowledging weaker areas and work towards improving these with appropriate help.</w:t>
            </w:r>
          </w:p>
          <w:p w14:paraId="159F1013" w14:textId="123871F6" w:rsidR="00F70585" w:rsidRDefault="00F70585" w:rsidP="00177641">
            <w:pPr>
              <w:jc w:val="both"/>
            </w:pPr>
          </w:p>
          <w:p w14:paraId="1A78A1AB" w14:textId="03B0CB6E" w:rsidR="00F70585" w:rsidRDefault="006F5574" w:rsidP="00177641">
            <w:pPr>
              <w:jc w:val="both"/>
            </w:pPr>
            <w:r>
              <w:t xml:space="preserve">I set aside </w:t>
            </w:r>
            <w:r w:rsidR="00177641">
              <w:t xml:space="preserve">time </w:t>
            </w:r>
            <w:r>
              <w:t xml:space="preserve">for each person, but also </w:t>
            </w:r>
            <w:r w:rsidR="00F70585">
              <w:t xml:space="preserve">thought that group mentorship with a facility to interact with me directly might work in some cases </w:t>
            </w:r>
            <w:r w:rsidR="0014368C">
              <w:t>e.g.</w:t>
            </w:r>
            <w:r w:rsidR="00F70585">
              <w:t xml:space="preserve"> teams delivering the same modules or students grappling with the same problems.</w:t>
            </w:r>
            <w:r w:rsidR="00032FAB">
              <w:t xml:space="preserve"> My priority was to listen to my mentees</w:t>
            </w:r>
            <w:r w:rsidR="0014368C">
              <w:t>.</w:t>
            </w:r>
            <w:r w:rsidR="00032FAB">
              <w:t xml:space="preserve"> </w:t>
            </w:r>
          </w:p>
          <w:p w14:paraId="2B0D5087" w14:textId="77777777" w:rsidR="003A7C62" w:rsidRDefault="003A7C62" w:rsidP="00177641">
            <w:pPr>
              <w:jc w:val="both"/>
            </w:pPr>
          </w:p>
          <w:p w14:paraId="564EE241" w14:textId="061AC016" w:rsidR="003A7C62" w:rsidRDefault="003A7C62" w:rsidP="00177641">
            <w:pPr>
              <w:jc w:val="both"/>
            </w:pPr>
            <w:r>
              <w:t>I analysed and matched skills of mentees to initiate a buddy scheme for staff in my mentorship group to fast track acquisition of skills and inspire confidence in each other</w:t>
            </w:r>
            <w:r w:rsidR="0014368C">
              <w:t>.</w:t>
            </w:r>
          </w:p>
          <w:p w14:paraId="4B47B43A" w14:textId="18DA03AB" w:rsidR="006F5574" w:rsidRDefault="006F5574" w:rsidP="00177641">
            <w:pPr>
              <w:jc w:val="both"/>
            </w:pPr>
          </w:p>
          <w:p w14:paraId="14E50938" w14:textId="3078FA0D" w:rsidR="00F70585" w:rsidRDefault="00F70585" w:rsidP="00177641">
            <w:pPr>
              <w:jc w:val="both"/>
            </w:pPr>
            <w:r>
              <w:t>To prove that my mentorship was effective I use</w:t>
            </w:r>
            <w:r w:rsidR="006F5574">
              <w:t>d</w:t>
            </w:r>
            <w:r>
              <w:t xml:space="preserve"> feedback questionnaires and look at achievement and retention of students on modules </w:t>
            </w:r>
            <w:r w:rsidR="00032FAB">
              <w:t>where I had mentored staff and/or students.</w:t>
            </w:r>
          </w:p>
          <w:p w14:paraId="2C1D9C51" w14:textId="77777777" w:rsidR="00177641" w:rsidRDefault="00177641" w:rsidP="00177641">
            <w:pPr>
              <w:jc w:val="both"/>
            </w:pPr>
          </w:p>
          <w:p w14:paraId="190F0EFF" w14:textId="143D6407" w:rsidR="003607C6" w:rsidRDefault="00032FAB" w:rsidP="00032FAB">
            <w:r>
              <w:t xml:space="preserve">For staff in partner colleges, I would look at quality standards informed by student retention and achievement. </w:t>
            </w:r>
          </w:p>
        </w:tc>
      </w:tr>
    </w:tbl>
    <w:p w14:paraId="34E4F6F4" w14:textId="6D49C63C" w:rsidR="002750A5" w:rsidRDefault="002750A5"/>
    <w:p w14:paraId="4246E1F5" w14:textId="449A4A2F" w:rsidR="002750A5" w:rsidRDefault="002750A5">
      <w:r w:rsidRPr="002F253D">
        <w:rPr>
          <w:b/>
        </w:rPr>
        <w:t>Key Outcomes</w:t>
      </w:r>
    </w:p>
    <w:p w14:paraId="618B395B" w14:textId="4520D54C"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main outcomes that arose from the case study. Explain what has changed as a result of the work; Identify the benefits and the beneficiaries.</w:t>
      </w:r>
      <w:r w:rsidR="00326C1C">
        <w:rPr>
          <w:rFonts w:ascii="Arial" w:hAnsi="Arial" w:cs="Arial"/>
          <w:b/>
          <w:bCs/>
          <w:color w:val="666666"/>
          <w:sz w:val="15"/>
          <w:szCs w:val="15"/>
        </w:rPr>
        <w:t xml:space="preserve"> </w:t>
      </w:r>
      <w:r w:rsidRPr="00B33D2F">
        <w:rPr>
          <w:rFonts w:ascii="Arial" w:hAnsi="Arial" w:cs="Arial"/>
          <w:b/>
          <w:bCs/>
          <w:color w:val="666666"/>
          <w:sz w:val="15"/>
          <w:szCs w:val="15"/>
        </w:rPr>
        <w:t>Word limit: 300</w:t>
      </w:r>
    </w:p>
    <w:tbl>
      <w:tblPr>
        <w:tblStyle w:val="TableGrid"/>
        <w:tblW w:w="0" w:type="auto"/>
        <w:tblLook w:val="04A0" w:firstRow="1" w:lastRow="0" w:firstColumn="1" w:lastColumn="0" w:noHBand="0" w:noVBand="1"/>
      </w:tblPr>
      <w:tblGrid>
        <w:gridCol w:w="9016"/>
      </w:tblGrid>
      <w:tr w:rsidR="002750A5" w14:paraId="07826C38" w14:textId="77777777" w:rsidTr="002750A5">
        <w:tc>
          <w:tcPr>
            <w:tcW w:w="9016" w:type="dxa"/>
          </w:tcPr>
          <w:p w14:paraId="0659C46F" w14:textId="315D4A4C" w:rsidR="002750A5" w:rsidRDefault="008172A3" w:rsidP="00177641">
            <w:pPr>
              <w:jc w:val="both"/>
            </w:pPr>
            <w:r>
              <w:t xml:space="preserve">New lecturers able to cope better with the stress and demands of a </w:t>
            </w:r>
            <w:r w:rsidR="0014368C">
              <w:t>high-pressure</w:t>
            </w:r>
            <w:r>
              <w:t xml:space="preserve"> environment focussed on results</w:t>
            </w:r>
            <w:r w:rsidR="0014368C">
              <w:t>.</w:t>
            </w:r>
          </w:p>
          <w:p w14:paraId="363A9F44" w14:textId="77777777" w:rsidR="008172A3" w:rsidRDefault="008172A3" w:rsidP="00177641">
            <w:pPr>
              <w:jc w:val="both"/>
            </w:pPr>
          </w:p>
          <w:p w14:paraId="5EE31831" w14:textId="153CCDE1" w:rsidR="008172A3" w:rsidRDefault="008172A3" w:rsidP="00177641">
            <w:pPr>
              <w:jc w:val="both"/>
            </w:pPr>
            <w:r>
              <w:t>Mentoring programmes ha</w:t>
            </w:r>
            <w:r w:rsidR="002D6EBB">
              <w:t>d</w:t>
            </w:r>
            <w:r>
              <w:t xml:space="preserve"> </w:t>
            </w:r>
            <w:r w:rsidR="00E70681">
              <w:t>a</w:t>
            </w:r>
            <w:r w:rsidR="00EF2760">
              <w:t xml:space="preserve"> positive</w:t>
            </w:r>
            <w:r w:rsidR="00485999">
              <w:t xml:space="preserve"> </w:t>
            </w:r>
            <w:r>
              <w:t xml:space="preserve">impact on retention of staff </w:t>
            </w:r>
            <w:r w:rsidR="00E70681">
              <w:t>despite th</w:t>
            </w:r>
            <w:r>
              <w:t xml:space="preserve">e challenge of teaching in a </w:t>
            </w:r>
            <w:proofErr w:type="gramStart"/>
            <w:r w:rsidR="0014368C">
              <w:t>results</w:t>
            </w:r>
            <w:proofErr w:type="gramEnd"/>
            <w:r>
              <w:t xml:space="preserve"> demanding culture</w:t>
            </w:r>
            <w:r w:rsidR="0014368C">
              <w:t>.</w:t>
            </w:r>
            <w:r>
              <w:t xml:space="preserve"> </w:t>
            </w:r>
          </w:p>
          <w:p w14:paraId="57836067" w14:textId="6616401C" w:rsidR="008172A3" w:rsidRDefault="008172A3" w:rsidP="00177641">
            <w:pPr>
              <w:jc w:val="both"/>
            </w:pPr>
          </w:p>
          <w:p w14:paraId="7EA66A34" w14:textId="120209EC" w:rsidR="008172A3" w:rsidRDefault="008172A3" w:rsidP="00177641">
            <w:pPr>
              <w:jc w:val="both"/>
            </w:pPr>
            <w:r>
              <w:t xml:space="preserve">Group mentoring with individual support was effective in terms of </w:t>
            </w:r>
            <w:r w:rsidR="002D6EBB">
              <w:t xml:space="preserve">enhancing </w:t>
            </w:r>
            <w:r>
              <w:t xml:space="preserve">emotional </w:t>
            </w:r>
            <w:r w:rsidR="0014368C">
              <w:t>well-being,</w:t>
            </w:r>
            <w:r w:rsidR="003A7C62">
              <w:t xml:space="preserve"> but the buddy scheme worked</w:t>
            </w:r>
            <w:r w:rsidR="00326C1C">
              <w:t xml:space="preserve"> </w:t>
            </w:r>
            <w:r w:rsidR="003A7C62">
              <w:t>better to share knowledge and experience</w:t>
            </w:r>
            <w:r w:rsidR="0014368C">
              <w:t>.</w:t>
            </w:r>
            <w:r w:rsidR="003A7C62">
              <w:t xml:space="preserve"> </w:t>
            </w:r>
          </w:p>
          <w:p w14:paraId="6E0E7041" w14:textId="3AF55E62" w:rsidR="002D6EBB" w:rsidRDefault="002D6EBB" w:rsidP="00177641">
            <w:pPr>
              <w:jc w:val="both"/>
            </w:pPr>
          </w:p>
          <w:p w14:paraId="72329750" w14:textId="0855F338" w:rsidR="002D6EBB" w:rsidRDefault="00D1741F" w:rsidP="00177641">
            <w:pPr>
              <w:jc w:val="both"/>
            </w:pPr>
            <w:r>
              <w:t xml:space="preserve">Students are well prepared for </w:t>
            </w:r>
            <w:r w:rsidR="00177641">
              <w:t>U</w:t>
            </w:r>
            <w:r>
              <w:t>niversity life and their future careers</w:t>
            </w:r>
            <w:r w:rsidR="0014368C">
              <w:t>.</w:t>
            </w:r>
          </w:p>
          <w:p w14:paraId="10DD9190" w14:textId="1F25FFE1" w:rsidR="00D1741F" w:rsidRDefault="00D1741F" w:rsidP="00177641">
            <w:pPr>
              <w:jc w:val="both"/>
            </w:pPr>
          </w:p>
          <w:p w14:paraId="0FD627EB" w14:textId="4E45D1F9" w:rsidR="00D1741F" w:rsidRDefault="00D1741F" w:rsidP="00177641">
            <w:pPr>
              <w:jc w:val="both"/>
            </w:pPr>
            <w:r>
              <w:t>Modules taught b</w:t>
            </w:r>
            <w:r w:rsidR="0014368C">
              <w:t>y</w:t>
            </w:r>
            <w:r>
              <w:t xml:space="preserve"> new lecturers showed an improving profile </w:t>
            </w:r>
            <w:r w:rsidR="0014368C">
              <w:t>(better</w:t>
            </w:r>
            <w:r>
              <w:t xml:space="preserve"> results)</w:t>
            </w:r>
            <w:r w:rsidR="0014368C">
              <w:t>.</w:t>
            </w:r>
          </w:p>
          <w:p w14:paraId="67952036" w14:textId="5F01A0E4" w:rsidR="00674574" w:rsidRDefault="00674574" w:rsidP="00177641">
            <w:pPr>
              <w:jc w:val="both"/>
            </w:pPr>
          </w:p>
          <w:p w14:paraId="0CBE9C64" w14:textId="22096542" w:rsidR="00CF2207" w:rsidRDefault="00CF2207" w:rsidP="00177641">
            <w:pPr>
              <w:jc w:val="both"/>
            </w:pPr>
            <w:r w:rsidRPr="00CF2207">
              <w:t xml:space="preserve">360-degree degree feedback was excellent. It incorporated MEQ data, SSCC data, MEPs, CEPs, external examiner reports, data insight dashboards and course team meetings (where I am in the </w:t>
            </w:r>
            <w:r w:rsidR="00177641">
              <w:t>course</w:t>
            </w:r>
            <w:r w:rsidRPr="00CF2207">
              <w:t xml:space="preserve"> director or module leader role).  Transparency of data is achieved by posts on Canvas pages </w:t>
            </w:r>
            <w:r w:rsidRPr="00CF2207">
              <w:lastRenderedPageBreak/>
              <w:t>and to the course reps. The data are included at boards of studies to demonstrate module improvement and attribute contributing changes</w:t>
            </w:r>
            <w:r>
              <w:t>.</w:t>
            </w:r>
          </w:p>
        </w:tc>
      </w:tr>
    </w:tbl>
    <w:p w14:paraId="35432A8B" w14:textId="60DE27C2" w:rsidR="002750A5" w:rsidRDefault="002750A5"/>
    <w:p w14:paraId="45A8264D" w14:textId="1C6E75F6" w:rsidR="002750A5" w:rsidRDefault="002750A5">
      <w:r w:rsidRPr="002F253D">
        <w:rPr>
          <w:b/>
        </w:rPr>
        <w:t>Key Outputs in repository</w:t>
      </w:r>
    </w:p>
    <w:p w14:paraId="5D7A3E32" w14:textId="7A0C53F4" w:rsidR="002750A5" w:rsidRPr="00B33D2F" w:rsidRDefault="00655434">
      <w:pPr>
        <w:rPr>
          <w:b/>
          <w:bCs/>
        </w:rPr>
      </w:pPr>
      <w:r w:rsidRPr="00B33D2F">
        <w:rPr>
          <w:rFonts w:ascii="Arial" w:hAnsi="Arial" w:cs="Arial"/>
          <w:b/>
          <w:bCs/>
          <w:color w:val="666666"/>
          <w:sz w:val="15"/>
          <w:szCs w:val="15"/>
        </w:rPr>
        <w:t>Please provide details of any other related records already available in the repository.</w:t>
      </w:r>
    </w:p>
    <w:tbl>
      <w:tblPr>
        <w:tblStyle w:val="TableGrid"/>
        <w:tblW w:w="9067" w:type="dxa"/>
        <w:tblLook w:val="04A0" w:firstRow="1" w:lastRow="0" w:firstColumn="1" w:lastColumn="0" w:noHBand="0" w:noVBand="1"/>
      </w:tblPr>
      <w:tblGrid>
        <w:gridCol w:w="9067"/>
      </w:tblGrid>
      <w:tr w:rsidR="00B142B7" w:rsidRPr="00A70C18" w14:paraId="57C1895B" w14:textId="77777777" w:rsidTr="00B142B7">
        <w:tc>
          <w:tcPr>
            <w:tcW w:w="9067" w:type="dxa"/>
            <w:shd w:val="clear" w:color="auto" w:fill="D9D9D9" w:themeFill="background1" w:themeFillShade="D9"/>
          </w:tcPr>
          <w:p w14:paraId="17A610DB" w14:textId="50ECFF76" w:rsidR="00B142B7" w:rsidRPr="00A70C18" w:rsidRDefault="00B142B7" w:rsidP="005E190E">
            <w:pPr>
              <w:rPr>
                <w:b/>
              </w:rPr>
            </w:pPr>
            <w:r>
              <w:rPr>
                <w:b/>
              </w:rPr>
              <w:t>Full name of output held in repository (copied from repository page)</w:t>
            </w:r>
          </w:p>
        </w:tc>
      </w:tr>
      <w:tr w:rsidR="006A3221" w:rsidRPr="00EE375C" w14:paraId="52124649" w14:textId="77777777" w:rsidTr="00B142B7">
        <w:tc>
          <w:tcPr>
            <w:tcW w:w="9067" w:type="dxa"/>
          </w:tcPr>
          <w:p w14:paraId="3383604D" w14:textId="7EA01C7A" w:rsidR="006A3221" w:rsidRDefault="006A3221" w:rsidP="006A3221">
            <w:pPr>
              <w:shd w:val="clear" w:color="auto" w:fill="FFFFFF"/>
              <w:autoSpaceDN w:val="0"/>
              <w:spacing w:before="100" w:after="100"/>
              <w:jc w:val="both"/>
            </w:pPr>
            <w:r w:rsidRPr="00A94776">
              <w:rPr>
                <w:rFonts w:cstheme="minorHAnsi"/>
              </w:rPr>
              <w:t>Davis, K., Pinto, J., DiMaddaloni, F. (2021) Routledge Handbook of Planning and Management of Global Strategic Infrastructure Projects – Chapter 2: Significance: The need for better benefits realisation in megaprojects. Taylor and Francis. ISBN 9780367477486. https://www.routledge.com/Routledge-Handbook-of-Planning-and-Management-of-Global-Strategic-Infrastructure/Ochieng-Zuofa-Badi/p/book/9780367477486</w:t>
            </w:r>
          </w:p>
        </w:tc>
      </w:tr>
      <w:tr w:rsidR="006A3221" w:rsidRPr="00EE375C" w14:paraId="5BB22D6D" w14:textId="77777777" w:rsidTr="00B142B7">
        <w:tc>
          <w:tcPr>
            <w:tcW w:w="9067" w:type="dxa"/>
          </w:tcPr>
          <w:p w14:paraId="36BF3BC1" w14:textId="1D623815" w:rsidR="006A3221" w:rsidRPr="00EE375C" w:rsidRDefault="006A3221" w:rsidP="006A3221">
            <w:pPr>
              <w:shd w:val="clear" w:color="auto" w:fill="FFFFFF"/>
              <w:autoSpaceDN w:val="0"/>
              <w:spacing w:before="100" w:after="100"/>
              <w:jc w:val="both"/>
              <w:rPr>
                <w:rFonts w:cstheme="minorHAnsi"/>
                <w:i/>
              </w:rPr>
            </w:pPr>
            <w:r w:rsidRPr="00A94776">
              <w:rPr>
                <w:rFonts w:eastAsia="Times New Roman" w:cstheme="minorHAnsi"/>
              </w:rPr>
              <w:t xml:space="preserve">Davis, K., Di Maddaloni, F., Pinto, J., Cheong, B. C. (2020) </w:t>
            </w:r>
            <w:r w:rsidRPr="00A94776">
              <w:rPr>
                <w:rFonts w:cstheme="minorHAnsi"/>
              </w:rPr>
              <w:t xml:space="preserve">Drawing new cards or standing pat: Antecedents, dynamics, and consequences of project manager replacement. </w:t>
            </w:r>
            <w:r w:rsidRPr="00A94776">
              <w:rPr>
                <w:rFonts w:cstheme="minorHAnsi"/>
                <w:i/>
              </w:rPr>
              <w:t>Accepted to</w:t>
            </w:r>
            <w:r w:rsidRPr="00A94776">
              <w:rPr>
                <w:rFonts w:cstheme="minorHAnsi"/>
              </w:rPr>
              <w:t xml:space="preserve"> </w:t>
            </w:r>
            <w:r w:rsidRPr="00A94776">
              <w:rPr>
                <w:rFonts w:cstheme="minorHAnsi"/>
                <w:i/>
              </w:rPr>
              <w:t>EURAM conference, 4-6 December 2020.</w:t>
            </w:r>
            <w:r w:rsidRPr="00A94776">
              <w:rPr>
                <w:rFonts w:cstheme="minorHAnsi"/>
              </w:rPr>
              <w:t xml:space="preserve"> </w:t>
            </w:r>
          </w:p>
        </w:tc>
      </w:tr>
      <w:tr w:rsidR="006A3221" w:rsidRPr="00EE375C" w14:paraId="0063709C" w14:textId="77777777" w:rsidTr="00B142B7">
        <w:tc>
          <w:tcPr>
            <w:tcW w:w="9067" w:type="dxa"/>
          </w:tcPr>
          <w:p w14:paraId="5D858477" w14:textId="25961953" w:rsidR="006A3221" w:rsidRPr="00EE375C" w:rsidRDefault="006D6296" w:rsidP="006A3221">
            <w:pPr>
              <w:pStyle w:val="NormalWeb"/>
              <w:shd w:val="clear" w:color="auto" w:fill="FFFFFF"/>
              <w:spacing w:after="0" w:line="375" w:lineRule="atLeast"/>
              <w:rPr>
                <w:rFonts w:asciiTheme="minorHAnsi" w:hAnsiTheme="minorHAnsi" w:cstheme="minorHAnsi"/>
                <w:i/>
                <w:sz w:val="22"/>
                <w:szCs w:val="22"/>
              </w:rPr>
            </w:pPr>
            <w:hyperlink r:id="rId8" w:history="1">
              <w:r w:rsidR="006A3221" w:rsidRPr="00EE375C">
                <w:rPr>
                  <w:rStyle w:val="personname"/>
                  <w:rFonts w:asciiTheme="minorHAnsi" w:hAnsiTheme="minorHAnsi" w:cstheme="minorHAnsi"/>
                  <w:b/>
                  <w:bCs/>
                  <w:color w:val="1072BE"/>
                  <w:sz w:val="22"/>
                  <w:szCs w:val="22"/>
                </w:rPr>
                <w:t>Davis, Kate</w:t>
              </w:r>
            </w:hyperlink>
            <w:r w:rsidR="006A3221" w:rsidRPr="00EE375C">
              <w:rPr>
                <w:rFonts w:asciiTheme="minorHAnsi" w:hAnsiTheme="minorHAnsi" w:cstheme="minorHAnsi"/>
                <w:color w:val="000000"/>
                <w:sz w:val="22"/>
                <w:szCs w:val="22"/>
              </w:rPr>
              <w:t> (2017) </w:t>
            </w:r>
            <w:hyperlink r:id="rId9" w:history="1">
              <w:r w:rsidR="006A3221" w:rsidRPr="00EE375C">
                <w:rPr>
                  <w:rStyle w:val="Hyperlink"/>
                  <w:rFonts w:asciiTheme="minorHAnsi" w:hAnsiTheme="minorHAnsi" w:cstheme="minorHAnsi"/>
                  <w:b/>
                  <w:bCs/>
                  <w:color w:val="1072BE"/>
                  <w:sz w:val="22"/>
                  <w:szCs w:val="22"/>
                </w:rPr>
                <w:t>An empirical investigation into different stakeholder groups perception of project success.</w:t>
              </w:r>
            </w:hyperlink>
            <w:r w:rsidR="006A3221" w:rsidRPr="00EE375C">
              <w:rPr>
                <w:rFonts w:asciiTheme="minorHAnsi" w:hAnsiTheme="minorHAnsi" w:cstheme="minorHAnsi"/>
                <w:color w:val="000000"/>
                <w:sz w:val="22"/>
                <w:szCs w:val="22"/>
              </w:rPr>
              <w:t> </w:t>
            </w:r>
            <w:r w:rsidR="006A3221" w:rsidRPr="00EE375C">
              <w:rPr>
                <w:rStyle w:val="Emphasis"/>
                <w:rFonts w:asciiTheme="minorHAnsi" w:hAnsiTheme="minorHAnsi" w:cstheme="minorHAnsi"/>
                <w:color w:val="000000"/>
                <w:sz w:val="22"/>
                <w:szCs w:val="22"/>
              </w:rPr>
              <w:t>International Journal of Project Management</w:t>
            </w:r>
            <w:r w:rsidR="006A3221" w:rsidRPr="00EE375C">
              <w:rPr>
                <w:rFonts w:asciiTheme="minorHAnsi" w:hAnsiTheme="minorHAnsi" w:cstheme="minorHAnsi"/>
                <w:color w:val="000000"/>
                <w:sz w:val="22"/>
                <w:szCs w:val="22"/>
              </w:rPr>
              <w:t>, 35(4), pp. 604-617. ISSN (print) 0263-7863</w:t>
            </w:r>
          </w:p>
        </w:tc>
      </w:tr>
      <w:tr w:rsidR="006A3221" w:rsidRPr="00EE375C" w14:paraId="3121B907" w14:textId="77777777" w:rsidTr="00B142B7">
        <w:tc>
          <w:tcPr>
            <w:tcW w:w="9067" w:type="dxa"/>
          </w:tcPr>
          <w:p w14:paraId="01E3CB0C" w14:textId="0A563D6E" w:rsidR="006A3221" w:rsidRPr="00EE375C" w:rsidRDefault="006D6296" w:rsidP="006A3221">
            <w:pPr>
              <w:pStyle w:val="NormalWeb"/>
              <w:shd w:val="clear" w:color="auto" w:fill="FFFFFF"/>
              <w:spacing w:after="0" w:line="375" w:lineRule="atLeast"/>
              <w:rPr>
                <w:rFonts w:asciiTheme="minorHAnsi" w:hAnsiTheme="minorHAnsi" w:cstheme="minorHAnsi"/>
                <w:i/>
                <w:sz w:val="22"/>
                <w:szCs w:val="22"/>
              </w:rPr>
            </w:pPr>
            <w:hyperlink r:id="rId10" w:history="1">
              <w:r w:rsidR="006A3221" w:rsidRPr="00EE375C">
                <w:rPr>
                  <w:rStyle w:val="personname"/>
                  <w:rFonts w:asciiTheme="minorHAnsi" w:hAnsiTheme="minorHAnsi" w:cstheme="minorHAnsi"/>
                  <w:b/>
                  <w:bCs/>
                  <w:color w:val="1072BE"/>
                  <w:sz w:val="22"/>
                  <w:szCs w:val="22"/>
                </w:rPr>
                <w:t>Davis, Kate</w:t>
              </w:r>
            </w:hyperlink>
            <w:r w:rsidR="006A3221" w:rsidRPr="00EE375C">
              <w:rPr>
                <w:rFonts w:asciiTheme="minorHAnsi" w:hAnsiTheme="minorHAnsi" w:cstheme="minorHAnsi"/>
                <w:color w:val="000000"/>
                <w:sz w:val="22"/>
                <w:szCs w:val="22"/>
              </w:rPr>
              <w:t> (2016) </w:t>
            </w:r>
            <w:hyperlink r:id="rId11" w:history="1">
              <w:r w:rsidR="006A3221" w:rsidRPr="00EE375C">
                <w:rPr>
                  <w:rStyle w:val="Hyperlink"/>
                  <w:rFonts w:asciiTheme="minorHAnsi" w:hAnsiTheme="minorHAnsi" w:cstheme="minorHAnsi"/>
                  <w:b/>
                  <w:bCs/>
                  <w:color w:val="1072BE"/>
                  <w:sz w:val="22"/>
                  <w:szCs w:val="22"/>
                </w:rPr>
                <w:t>A method to measure success dimensions relating to individual stakeholder groups.</w:t>
              </w:r>
            </w:hyperlink>
            <w:r w:rsidR="006A3221" w:rsidRPr="00EE375C">
              <w:rPr>
                <w:rFonts w:asciiTheme="minorHAnsi" w:hAnsiTheme="minorHAnsi" w:cstheme="minorHAnsi"/>
                <w:color w:val="000000"/>
                <w:sz w:val="22"/>
                <w:szCs w:val="22"/>
              </w:rPr>
              <w:t> </w:t>
            </w:r>
            <w:r w:rsidR="006A3221" w:rsidRPr="00EE375C">
              <w:rPr>
                <w:rStyle w:val="Emphasis"/>
                <w:rFonts w:asciiTheme="minorHAnsi" w:hAnsiTheme="minorHAnsi" w:cstheme="minorHAnsi"/>
                <w:color w:val="000000"/>
                <w:sz w:val="22"/>
                <w:szCs w:val="22"/>
              </w:rPr>
              <w:t>International Journal of Project Management</w:t>
            </w:r>
            <w:r w:rsidR="006A3221" w:rsidRPr="00EE375C">
              <w:rPr>
                <w:rFonts w:asciiTheme="minorHAnsi" w:hAnsiTheme="minorHAnsi" w:cstheme="minorHAnsi"/>
                <w:color w:val="000000"/>
                <w:sz w:val="22"/>
                <w:szCs w:val="22"/>
              </w:rPr>
              <w:t>, 34(3), pp. 480-493. ISSN (print) 0263-7863</w:t>
            </w:r>
          </w:p>
        </w:tc>
      </w:tr>
      <w:tr w:rsidR="006A3221" w:rsidRPr="00EE375C" w14:paraId="0460E28C" w14:textId="77777777" w:rsidTr="00B142B7">
        <w:tc>
          <w:tcPr>
            <w:tcW w:w="9067" w:type="dxa"/>
          </w:tcPr>
          <w:p w14:paraId="6641C64A" w14:textId="297F4D63" w:rsidR="006A3221" w:rsidRPr="00EE375C" w:rsidRDefault="006D6296" w:rsidP="006A3221">
            <w:pPr>
              <w:pStyle w:val="NormalWeb"/>
              <w:shd w:val="clear" w:color="auto" w:fill="FFFFFF"/>
              <w:spacing w:after="0" w:line="375" w:lineRule="atLeast"/>
              <w:rPr>
                <w:rFonts w:asciiTheme="minorHAnsi" w:hAnsiTheme="minorHAnsi" w:cstheme="minorHAnsi"/>
                <w:sz w:val="22"/>
                <w:szCs w:val="22"/>
              </w:rPr>
            </w:pPr>
            <w:hyperlink r:id="rId12" w:history="1">
              <w:r w:rsidR="006A3221" w:rsidRPr="00EE375C">
                <w:rPr>
                  <w:rStyle w:val="personname"/>
                  <w:rFonts w:asciiTheme="minorHAnsi" w:hAnsiTheme="minorHAnsi" w:cstheme="minorHAnsi"/>
                  <w:b/>
                  <w:bCs/>
                  <w:color w:val="1072BE"/>
                  <w:sz w:val="22"/>
                  <w:szCs w:val="22"/>
                </w:rPr>
                <w:t>Davis, Kate</w:t>
              </w:r>
            </w:hyperlink>
            <w:r w:rsidR="006A3221" w:rsidRPr="00EE375C">
              <w:rPr>
                <w:rFonts w:asciiTheme="minorHAnsi" w:hAnsiTheme="minorHAnsi" w:cstheme="minorHAnsi"/>
                <w:color w:val="000000"/>
                <w:sz w:val="22"/>
                <w:szCs w:val="22"/>
              </w:rPr>
              <w:t> (2014) </w:t>
            </w:r>
            <w:hyperlink r:id="rId13" w:history="1">
              <w:r w:rsidR="006A3221" w:rsidRPr="00EE375C">
                <w:rPr>
                  <w:rStyle w:val="Hyperlink"/>
                  <w:rFonts w:asciiTheme="minorHAnsi" w:hAnsiTheme="minorHAnsi" w:cstheme="minorHAnsi"/>
                  <w:b/>
                  <w:bCs/>
                  <w:color w:val="1072BE"/>
                  <w:sz w:val="22"/>
                  <w:szCs w:val="22"/>
                </w:rPr>
                <w:t>Different stakeholder groups and their perceptions of project success.</w:t>
              </w:r>
            </w:hyperlink>
            <w:r w:rsidR="006A3221" w:rsidRPr="00EE375C">
              <w:rPr>
                <w:rFonts w:asciiTheme="minorHAnsi" w:hAnsiTheme="minorHAnsi" w:cstheme="minorHAnsi"/>
                <w:color w:val="000000"/>
                <w:sz w:val="22"/>
                <w:szCs w:val="22"/>
              </w:rPr>
              <w:t> </w:t>
            </w:r>
            <w:r w:rsidR="006A3221" w:rsidRPr="00EE375C">
              <w:rPr>
                <w:rStyle w:val="Emphasis"/>
                <w:rFonts w:asciiTheme="minorHAnsi" w:hAnsiTheme="minorHAnsi" w:cstheme="minorHAnsi"/>
                <w:color w:val="000000"/>
                <w:sz w:val="22"/>
                <w:szCs w:val="22"/>
              </w:rPr>
              <w:t>International Journal of Project Management</w:t>
            </w:r>
            <w:r w:rsidR="006A3221" w:rsidRPr="00EE375C">
              <w:rPr>
                <w:rFonts w:asciiTheme="minorHAnsi" w:hAnsiTheme="minorHAnsi" w:cstheme="minorHAnsi"/>
                <w:color w:val="000000"/>
                <w:sz w:val="22"/>
                <w:szCs w:val="22"/>
              </w:rPr>
              <w:t>, 32(2), pp. 189-201. ISSN (print) 0263-7863</w:t>
            </w:r>
          </w:p>
        </w:tc>
      </w:tr>
      <w:tr w:rsidR="006A3221" w14:paraId="0AB17A8E" w14:textId="77777777" w:rsidTr="00B142B7">
        <w:tc>
          <w:tcPr>
            <w:tcW w:w="9067" w:type="dxa"/>
          </w:tcPr>
          <w:p w14:paraId="00C1178F" w14:textId="1A3004BE" w:rsidR="006A3221" w:rsidRDefault="006A3221" w:rsidP="006A3221"/>
        </w:tc>
      </w:tr>
      <w:tr w:rsidR="006A3221" w14:paraId="6F65D3D2" w14:textId="77777777" w:rsidTr="00B142B7">
        <w:tc>
          <w:tcPr>
            <w:tcW w:w="9067" w:type="dxa"/>
          </w:tcPr>
          <w:p w14:paraId="2BAB8DA6" w14:textId="77777777" w:rsidR="006A3221" w:rsidRDefault="006A3221" w:rsidP="006A3221"/>
        </w:tc>
      </w:tr>
      <w:tr w:rsidR="006A3221" w14:paraId="6A03EE90" w14:textId="77777777" w:rsidTr="00B142B7">
        <w:tc>
          <w:tcPr>
            <w:tcW w:w="9067" w:type="dxa"/>
          </w:tcPr>
          <w:p w14:paraId="2404DFA1" w14:textId="77777777" w:rsidR="006A3221" w:rsidRDefault="006A3221" w:rsidP="006A3221"/>
        </w:tc>
      </w:tr>
      <w:tr w:rsidR="006A3221" w14:paraId="38AD164C" w14:textId="77777777" w:rsidTr="00B142B7">
        <w:tc>
          <w:tcPr>
            <w:tcW w:w="9067" w:type="dxa"/>
          </w:tcPr>
          <w:p w14:paraId="4E79FB5E" w14:textId="77777777" w:rsidR="006A3221" w:rsidRDefault="006A3221" w:rsidP="006A3221"/>
        </w:tc>
      </w:tr>
      <w:tr w:rsidR="006A3221" w14:paraId="19B72706" w14:textId="77777777" w:rsidTr="00B142B7">
        <w:tc>
          <w:tcPr>
            <w:tcW w:w="9067" w:type="dxa"/>
          </w:tcPr>
          <w:p w14:paraId="3D7DAF34" w14:textId="77777777" w:rsidR="006A3221" w:rsidRDefault="006A3221" w:rsidP="006A3221"/>
        </w:tc>
      </w:tr>
      <w:tr w:rsidR="006A3221" w14:paraId="4DF28D09" w14:textId="77777777" w:rsidTr="00B142B7">
        <w:tc>
          <w:tcPr>
            <w:tcW w:w="9067" w:type="dxa"/>
          </w:tcPr>
          <w:p w14:paraId="77032014" w14:textId="77777777" w:rsidR="006A3221" w:rsidRDefault="006A3221" w:rsidP="006A3221"/>
        </w:tc>
      </w:tr>
      <w:tr w:rsidR="006A3221" w14:paraId="3B5970F4" w14:textId="77777777" w:rsidTr="00B142B7">
        <w:tc>
          <w:tcPr>
            <w:tcW w:w="9067" w:type="dxa"/>
          </w:tcPr>
          <w:p w14:paraId="03F078DD" w14:textId="77777777" w:rsidR="006A3221" w:rsidRDefault="006A3221" w:rsidP="006A3221"/>
        </w:tc>
      </w:tr>
      <w:tr w:rsidR="006A3221" w14:paraId="65E3B7F2" w14:textId="77777777" w:rsidTr="00B142B7">
        <w:tc>
          <w:tcPr>
            <w:tcW w:w="9067" w:type="dxa"/>
          </w:tcPr>
          <w:p w14:paraId="0402437D" w14:textId="77777777" w:rsidR="006A3221" w:rsidRDefault="006A3221" w:rsidP="006A3221"/>
        </w:tc>
      </w:tr>
    </w:tbl>
    <w:p w14:paraId="46DEE693" w14:textId="7A3B80D6" w:rsidR="002750A5" w:rsidRDefault="002750A5"/>
    <w:p w14:paraId="6200A024" w14:textId="77777777" w:rsidR="00B142B7" w:rsidRDefault="00B142B7" w:rsidP="002750A5">
      <w:pPr>
        <w:rPr>
          <w:b/>
        </w:rPr>
      </w:pPr>
    </w:p>
    <w:p w14:paraId="3AFFF482" w14:textId="567502FE" w:rsidR="002750A5" w:rsidRDefault="00B142B7" w:rsidP="002750A5">
      <w:r>
        <w:rPr>
          <w:b/>
        </w:rPr>
        <w:t xml:space="preserve">Other </w:t>
      </w:r>
      <w:r w:rsidR="002750A5" w:rsidRPr="002F253D">
        <w:rPr>
          <w:b/>
        </w:rPr>
        <w:t xml:space="preserve">Key Outputs </w:t>
      </w:r>
    </w:p>
    <w:p w14:paraId="26A41037" w14:textId="3B2DC9CE" w:rsidR="008E3E1F" w:rsidRPr="00B33D2F" w:rsidRDefault="00655434" w:rsidP="008E3E1F">
      <w:pPr>
        <w:rPr>
          <w:rFonts w:ascii="Arial" w:hAnsi="Arial" w:cs="Arial"/>
          <w:b/>
          <w:bCs/>
          <w:color w:val="666666"/>
          <w:sz w:val="15"/>
          <w:szCs w:val="15"/>
        </w:rPr>
      </w:pPr>
      <w:r w:rsidRPr="00B33D2F">
        <w:rPr>
          <w:rFonts w:ascii="Arial" w:hAnsi="Arial" w:cs="Arial"/>
          <w:b/>
          <w:bCs/>
          <w:color w:val="666666"/>
          <w:sz w:val="15"/>
          <w:szCs w:val="15"/>
        </w:rPr>
        <w:t>If there are outputs relevant to the case study that are not currently held on the repository, but which may be accessible elsewhere, then please add links to them here (e.g. a project website).</w:t>
      </w:r>
    </w:p>
    <w:p w14:paraId="66A3BECC" w14:textId="68D6075B" w:rsidR="00655434" w:rsidRPr="00B33D2F" w:rsidRDefault="00655434" w:rsidP="008E3E1F">
      <w:pPr>
        <w:rPr>
          <w:b/>
          <w:bCs/>
        </w:rPr>
      </w:pPr>
      <w:r w:rsidRPr="00B33D2F">
        <w:rPr>
          <w:rFonts w:ascii="Arial" w:hAnsi="Arial" w:cs="Arial"/>
          <w:b/>
          <w:bCs/>
          <w:color w:val="666666"/>
          <w:sz w:val="15"/>
          <w:szCs w:val="15"/>
        </w:rPr>
        <w:t xml:space="preserve">URL Types: Artist, author, collaborator, Conference, Demonstration, Exhibition, Funder, IP, Organisation (beneficiary), Organisation (impact enabler), Organisation (policy), Performance, Project site, Publisher, PubMed, Research Dataset, </w:t>
      </w:r>
      <w:r w:rsidR="00477D87" w:rsidRPr="00B33D2F">
        <w:rPr>
          <w:rFonts w:ascii="Arial" w:hAnsi="Arial" w:cs="Arial"/>
          <w:b/>
          <w:bCs/>
          <w:color w:val="666666"/>
          <w:sz w:val="15"/>
          <w:szCs w:val="15"/>
        </w:rPr>
        <w:t>Venue.</w:t>
      </w:r>
    </w:p>
    <w:tbl>
      <w:tblPr>
        <w:tblStyle w:val="TableGrid"/>
        <w:tblW w:w="9067" w:type="dxa"/>
        <w:tblLook w:val="04A0" w:firstRow="1" w:lastRow="0" w:firstColumn="1" w:lastColumn="0" w:noHBand="0" w:noVBand="1"/>
      </w:tblPr>
      <w:tblGrid>
        <w:gridCol w:w="6941"/>
        <w:gridCol w:w="2126"/>
      </w:tblGrid>
      <w:tr w:rsidR="002750A5" w:rsidRPr="00A70C18" w14:paraId="6FAA35ED" w14:textId="77777777" w:rsidTr="00B142B7">
        <w:tc>
          <w:tcPr>
            <w:tcW w:w="6941" w:type="dxa"/>
            <w:shd w:val="clear" w:color="auto" w:fill="D9D9D9" w:themeFill="background1" w:themeFillShade="D9"/>
          </w:tcPr>
          <w:p w14:paraId="1542587C" w14:textId="77777777" w:rsidR="002750A5" w:rsidRPr="00A70C18" w:rsidRDefault="002750A5" w:rsidP="005E190E">
            <w:pPr>
              <w:rPr>
                <w:b/>
              </w:rPr>
            </w:pPr>
            <w:r w:rsidRPr="00A70C18">
              <w:rPr>
                <w:b/>
              </w:rPr>
              <w:t>URL</w:t>
            </w:r>
          </w:p>
        </w:tc>
        <w:tc>
          <w:tcPr>
            <w:tcW w:w="2126" w:type="dxa"/>
            <w:shd w:val="clear" w:color="auto" w:fill="D9D9D9" w:themeFill="background1" w:themeFillShade="D9"/>
          </w:tcPr>
          <w:p w14:paraId="2D494A0A" w14:textId="2482C54B" w:rsidR="002750A5" w:rsidRPr="00A70C18" w:rsidRDefault="002750A5" w:rsidP="00655434">
            <w:pPr>
              <w:rPr>
                <w:b/>
              </w:rPr>
            </w:pPr>
            <w:r w:rsidRPr="00A70C18">
              <w:rPr>
                <w:b/>
              </w:rPr>
              <w:t>URL Type</w:t>
            </w:r>
            <w:r>
              <w:rPr>
                <w:b/>
              </w:rPr>
              <w:t xml:space="preserve"> </w:t>
            </w:r>
          </w:p>
        </w:tc>
      </w:tr>
      <w:tr w:rsidR="002750A5" w14:paraId="3FA2BE09" w14:textId="77777777" w:rsidTr="00B142B7">
        <w:tc>
          <w:tcPr>
            <w:tcW w:w="6941" w:type="dxa"/>
          </w:tcPr>
          <w:p w14:paraId="6FE3AC32" w14:textId="6732F0AB" w:rsidR="002750A5" w:rsidRDefault="00B142B7" w:rsidP="005E190E">
            <w:pPr>
              <w:rPr>
                <w:i/>
              </w:rPr>
            </w:pPr>
            <w:r>
              <w:rPr>
                <w:i/>
              </w:rPr>
              <w:t>URL</w:t>
            </w:r>
          </w:p>
        </w:tc>
        <w:tc>
          <w:tcPr>
            <w:tcW w:w="2126" w:type="dxa"/>
          </w:tcPr>
          <w:p w14:paraId="0C51F7F9" w14:textId="77777777" w:rsidR="002750A5" w:rsidRDefault="002750A5" w:rsidP="005E190E">
            <w:pPr>
              <w:rPr>
                <w:i/>
              </w:rPr>
            </w:pPr>
          </w:p>
        </w:tc>
      </w:tr>
      <w:tr w:rsidR="002750A5" w14:paraId="24EEEBD6" w14:textId="77777777" w:rsidTr="00B142B7">
        <w:tc>
          <w:tcPr>
            <w:tcW w:w="6941" w:type="dxa"/>
          </w:tcPr>
          <w:p w14:paraId="61612A0C" w14:textId="77777777" w:rsidR="002750A5" w:rsidRDefault="002750A5" w:rsidP="005E190E">
            <w:pPr>
              <w:rPr>
                <w:i/>
              </w:rPr>
            </w:pPr>
          </w:p>
        </w:tc>
        <w:tc>
          <w:tcPr>
            <w:tcW w:w="2126" w:type="dxa"/>
          </w:tcPr>
          <w:p w14:paraId="6796F2D6" w14:textId="77777777" w:rsidR="002750A5" w:rsidRDefault="002750A5" w:rsidP="005E190E">
            <w:pPr>
              <w:rPr>
                <w:i/>
              </w:rPr>
            </w:pPr>
          </w:p>
        </w:tc>
      </w:tr>
      <w:tr w:rsidR="002750A5" w14:paraId="7F0BDBE1" w14:textId="77777777" w:rsidTr="00B142B7">
        <w:tc>
          <w:tcPr>
            <w:tcW w:w="6941" w:type="dxa"/>
          </w:tcPr>
          <w:p w14:paraId="7CDA4063" w14:textId="77777777" w:rsidR="002750A5" w:rsidRDefault="002750A5" w:rsidP="005E190E">
            <w:pPr>
              <w:rPr>
                <w:i/>
              </w:rPr>
            </w:pPr>
          </w:p>
        </w:tc>
        <w:tc>
          <w:tcPr>
            <w:tcW w:w="2126" w:type="dxa"/>
          </w:tcPr>
          <w:p w14:paraId="5BE51963" w14:textId="77777777" w:rsidR="002750A5" w:rsidRDefault="002750A5" w:rsidP="005E190E">
            <w:pPr>
              <w:rPr>
                <w:i/>
              </w:rPr>
            </w:pPr>
          </w:p>
        </w:tc>
      </w:tr>
      <w:tr w:rsidR="00B33D2F" w14:paraId="0E452C00" w14:textId="77777777" w:rsidTr="00B33D2F">
        <w:tc>
          <w:tcPr>
            <w:tcW w:w="6941" w:type="dxa"/>
          </w:tcPr>
          <w:p w14:paraId="7658D592" w14:textId="520EB3C9" w:rsidR="00B33D2F" w:rsidRDefault="00B33D2F" w:rsidP="00586F84">
            <w:pPr>
              <w:rPr>
                <w:i/>
              </w:rPr>
            </w:pPr>
          </w:p>
        </w:tc>
        <w:tc>
          <w:tcPr>
            <w:tcW w:w="2126" w:type="dxa"/>
          </w:tcPr>
          <w:p w14:paraId="490635A7" w14:textId="77777777" w:rsidR="00B33D2F" w:rsidRDefault="00B33D2F" w:rsidP="00586F84">
            <w:pPr>
              <w:rPr>
                <w:i/>
              </w:rPr>
            </w:pPr>
          </w:p>
        </w:tc>
      </w:tr>
      <w:tr w:rsidR="00B33D2F" w14:paraId="23964F87" w14:textId="77777777" w:rsidTr="00B33D2F">
        <w:tc>
          <w:tcPr>
            <w:tcW w:w="6941" w:type="dxa"/>
          </w:tcPr>
          <w:p w14:paraId="0EB5B7CC" w14:textId="77777777" w:rsidR="00B33D2F" w:rsidRDefault="00B33D2F" w:rsidP="00586F84">
            <w:pPr>
              <w:rPr>
                <w:i/>
              </w:rPr>
            </w:pPr>
          </w:p>
        </w:tc>
        <w:tc>
          <w:tcPr>
            <w:tcW w:w="2126" w:type="dxa"/>
          </w:tcPr>
          <w:p w14:paraId="6C58BEA2" w14:textId="77777777" w:rsidR="00B33D2F" w:rsidRDefault="00B33D2F" w:rsidP="00586F84">
            <w:pPr>
              <w:rPr>
                <w:i/>
              </w:rPr>
            </w:pPr>
          </w:p>
        </w:tc>
      </w:tr>
      <w:tr w:rsidR="00B33D2F" w14:paraId="0BB00392" w14:textId="77777777" w:rsidTr="00B33D2F">
        <w:tc>
          <w:tcPr>
            <w:tcW w:w="6941" w:type="dxa"/>
          </w:tcPr>
          <w:p w14:paraId="5875BF7D" w14:textId="77777777" w:rsidR="00B33D2F" w:rsidRDefault="00B33D2F" w:rsidP="00586F84">
            <w:pPr>
              <w:rPr>
                <w:i/>
              </w:rPr>
            </w:pPr>
          </w:p>
        </w:tc>
        <w:tc>
          <w:tcPr>
            <w:tcW w:w="2126" w:type="dxa"/>
          </w:tcPr>
          <w:p w14:paraId="38400942" w14:textId="77777777" w:rsidR="00B33D2F" w:rsidRDefault="00B33D2F" w:rsidP="00586F84">
            <w:pPr>
              <w:rPr>
                <w:i/>
              </w:rPr>
            </w:pPr>
          </w:p>
        </w:tc>
      </w:tr>
    </w:tbl>
    <w:p w14:paraId="57CA8402" w14:textId="640E1FBB" w:rsidR="002750A5" w:rsidRDefault="002750A5"/>
    <w:p w14:paraId="0CE424A6" w14:textId="745B4291" w:rsidR="002750A5" w:rsidRDefault="00B142B7">
      <w:pPr>
        <w:rPr>
          <w:b/>
        </w:rPr>
      </w:pPr>
      <w:r w:rsidRPr="002F253D">
        <w:rPr>
          <w:b/>
        </w:rPr>
        <w:t>Key Data</w:t>
      </w:r>
    </w:p>
    <w:p w14:paraId="6C15A43E" w14:textId="0D798B0F" w:rsidR="00B142B7" w:rsidRDefault="00477D87">
      <w:pPr>
        <w:rPr>
          <w:rFonts w:ascii="Arial" w:hAnsi="Arial" w:cs="Arial"/>
          <w:b/>
          <w:bCs/>
          <w:color w:val="666666"/>
          <w:sz w:val="15"/>
          <w:szCs w:val="15"/>
        </w:rPr>
      </w:pPr>
      <w:r w:rsidRPr="00B33D2F">
        <w:rPr>
          <w:rFonts w:ascii="Arial" w:hAnsi="Arial" w:cs="Arial"/>
          <w:b/>
          <w:bCs/>
          <w:color w:val="666666"/>
          <w:sz w:val="15"/>
          <w:szCs w:val="15"/>
        </w:rPr>
        <w:t xml:space="preserve">List any metrics or quantifiable evidence that is associated with the case study, for example: percentage change in income; increase in audience size; number of journal articles arising from the project; increase in stakeholder satisfaction </w:t>
      </w:r>
      <w:proofErr w:type="gramStart"/>
      <w:r w:rsidRPr="00B33D2F">
        <w:rPr>
          <w:rFonts w:ascii="Arial" w:hAnsi="Arial" w:cs="Arial"/>
          <w:b/>
          <w:bCs/>
          <w:color w:val="666666"/>
          <w:sz w:val="15"/>
          <w:szCs w:val="15"/>
        </w:rPr>
        <w:t>ratings;</w:t>
      </w:r>
      <w:proofErr w:type="gramEnd"/>
      <w:r w:rsidRPr="00B33D2F">
        <w:rPr>
          <w:rFonts w:ascii="Arial" w:hAnsi="Arial" w:cs="Arial"/>
          <w:b/>
          <w:bCs/>
          <w:color w:val="666666"/>
          <w:sz w:val="15"/>
          <w:szCs w:val="15"/>
        </w:rPr>
        <w:t xml:space="preserve"> </w:t>
      </w:r>
    </w:p>
    <w:tbl>
      <w:tblPr>
        <w:tblStyle w:val="TableGrid"/>
        <w:tblpPr w:leftFromText="180" w:rightFromText="180" w:vertAnchor="text" w:horzAnchor="margin" w:tblpY="150"/>
        <w:tblOverlap w:val="never"/>
        <w:tblW w:w="9129" w:type="dxa"/>
        <w:tblLook w:val="04A0" w:firstRow="1" w:lastRow="0" w:firstColumn="1" w:lastColumn="0" w:noHBand="0" w:noVBand="1"/>
      </w:tblPr>
      <w:tblGrid>
        <w:gridCol w:w="538"/>
        <w:gridCol w:w="2981"/>
        <w:gridCol w:w="5610"/>
      </w:tblGrid>
      <w:tr w:rsidR="0040460A" w:rsidRPr="00B142B7" w14:paraId="005618A7" w14:textId="77777777" w:rsidTr="00F82B59">
        <w:tc>
          <w:tcPr>
            <w:tcW w:w="538" w:type="dxa"/>
          </w:tcPr>
          <w:p w14:paraId="43238EFB" w14:textId="77777777" w:rsidR="0040460A" w:rsidRPr="00B142B7" w:rsidRDefault="0040460A" w:rsidP="00F82B59">
            <w:pPr>
              <w:rPr>
                <w:b/>
              </w:rPr>
            </w:pPr>
            <w:r w:rsidRPr="00B142B7">
              <w:rPr>
                <w:b/>
              </w:rPr>
              <w:t>No.</w:t>
            </w:r>
          </w:p>
        </w:tc>
        <w:tc>
          <w:tcPr>
            <w:tcW w:w="2981" w:type="dxa"/>
          </w:tcPr>
          <w:p w14:paraId="46310FB8" w14:textId="77777777" w:rsidR="0040460A" w:rsidRPr="00B142B7" w:rsidRDefault="0040460A" w:rsidP="00F82B59">
            <w:pPr>
              <w:rPr>
                <w:b/>
              </w:rPr>
            </w:pPr>
            <w:r>
              <w:rPr>
                <w:b/>
              </w:rPr>
              <w:t>Key Data T</w:t>
            </w:r>
            <w:r w:rsidRPr="00B142B7">
              <w:rPr>
                <w:b/>
              </w:rPr>
              <w:t>itle</w:t>
            </w:r>
          </w:p>
        </w:tc>
        <w:tc>
          <w:tcPr>
            <w:tcW w:w="5610" w:type="dxa"/>
          </w:tcPr>
          <w:p w14:paraId="6334EC32" w14:textId="77777777" w:rsidR="0040460A" w:rsidRPr="00B142B7" w:rsidRDefault="0040460A" w:rsidP="00E7579B">
            <w:pPr>
              <w:jc w:val="both"/>
              <w:rPr>
                <w:b/>
              </w:rPr>
            </w:pPr>
            <w:r>
              <w:rPr>
                <w:b/>
              </w:rPr>
              <w:t>Key Data V</w:t>
            </w:r>
            <w:r w:rsidRPr="00B142B7">
              <w:rPr>
                <w:b/>
              </w:rPr>
              <w:t>alue</w:t>
            </w:r>
          </w:p>
        </w:tc>
      </w:tr>
      <w:tr w:rsidR="0040460A" w14:paraId="3E62A78C" w14:textId="77777777" w:rsidTr="00F82B59">
        <w:tc>
          <w:tcPr>
            <w:tcW w:w="538" w:type="dxa"/>
          </w:tcPr>
          <w:p w14:paraId="01FC7405" w14:textId="77777777" w:rsidR="0040460A" w:rsidRPr="00B142B7" w:rsidRDefault="0040460A" w:rsidP="00F82B59">
            <w:pPr>
              <w:rPr>
                <w:b/>
              </w:rPr>
            </w:pPr>
            <w:r w:rsidRPr="00B142B7">
              <w:rPr>
                <w:b/>
              </w:rPr>
              <w:t>1</w:t>
            </w:r>
          </w:p>
        </w:tc>
        <w:tc>
          <w:tcPr>
            <w:tcW w:w="2981" w:type="dxa"/>
          </w:tcPr>
          <w:p w14:paraId="4CFBA3E2" w14:textId="5CD37F85" w:rsidR="0040460A" w:rsidRPr="00A70C18" w:rsidRDefault="00D1741F" w:rsidP="00F82B59">
            <w:r>
              <w:t>New staff retention</w:t>
            </w:r>
          </w:p>
        </w:tc>
        <w:tc>
          <w:tcPr>
            <w:tcW w:w="5610" w:type="dxa"/>
          </w:tcPr>
          <w:p w14:paraId="661BBC5A" w14:textId="2449B5A2" w:rsidR="0040460A" w:rsidRDefault="00B50A30" w:rsidP="00E7579B">
            <w:pPr>
              <w:jc w:val="both"/>
            </w:pPr>
            <w:r>
              <w:t>Out of 1</w:t>
            </w:r>
            <w:r w:rsidR="0084666D">
              <w:t>1</w:t>
            </w:r>
            <w:r>
              <w:t xml:space="preserve"> colleagues </w:t>
            </w:r>
            <w:r w:rsidR="00342DF6">
              <w:t xml:space="preserve">unofficially </w:t>
            </w:r>
            <w:r>
              <w:t>mentored, 1</w:t>
            </w:r>
            <w:r w:rsidR="0084666D">
              <w:t>0</w:t>
            </w:r>
            <w:r>
              <w:t xml:space="preserve"> remain at the University. </w:t>
            </w:r>
          </w:p>
          <w:p w14:paraId="5EE22DC3" w14:textId="77777777" w:rsidR="00A07580" w:rsidRDefault="00A07580" w:rsidP="00E7579B">
            <w:pPr>
              <w:pStyle w:val="ListParagraph"/>
              <w:numPr>
                <w:ilvl w:val="0"/>
                <w:numId w:val="19"/>
              </w:numPr>
              <w:jc w:val="both"/>
            </w:pPr>
            <w:r>
              <w:t>Georgy Petrov (2008-2018)</w:t>
            </w:r>
          </w:p>
          <w:p w14:paraId="06757FA7" w14:textId="77777777" w:rsidR="00A07580" w:rsidRDefault="00A07580" w:rsidP="00E7579B">
            <w:pPr>
              <w:pStyle w:val="ListParagraph"/>
              <w:numPr>
                <w:ilvl w:val="0"/>
                <w:numId w:val="19"/>
              </w:numPr>
              <w:jc w:val="both"/>
            </w:pPr>
            <w:r>
              <w:t xml:space="preserve">Mahesh </w:t>
            </w:r>
            <w:proofErr w:type="spellStart"/>
            <w:r>
              <w:t>Luthia</w:t>
            </w:r>
            <w:proofErr w:type="spellEnd"/>
            <w:r>
              <w:t xml:space="preserve"> (Mumbai) (2009 start)</w:t>
            </w:r>
          </w:p>
          <w:p w14:paraId="68C631E2" w14:textId="343DBA24" w:rsidR="00A07580" w:rsidRDefault="00A07580" w:rsidP="00E7579B">
            <w:pPr>
              <w:pStyle w:val="ListParagraph"/>
              <w:numPr>
                <w:ilvl w:val="0"/>
                <w:numId w:val="19"/>
              </w:numPr>
              <w:jc w:val="both"/>
            </w:pPr>
            <w:r>
              <w:t>David Connolly (Kingston College) (2009 start)</w:t>
            </w:r>
          </w:p>
          <w:p w14:paraId="5D3FAC17" w14:textId="015B1F51" w:rsidR="00A07580" w:rsidRDefault="00A07580" w:rsidP="00E7579B">
            <w:pPr>
              <w:pStyle w:val="ListParagraph"/>
              <w:numPr>
                <w:ilvl w:val="0"/>
                <w:numId w:val="19"/>
              </w:numPr>
              <w:jc w:val="both"/>
            </w:pPr>
            <w:r>
              <w:t>Sanjeev Gupta (2014 start)</w:t>
            </w:r>
          </w:p>
          <w:p w14:paraId="10183F89" w14:textId="77777777" w:rsidR="00A07580" w:rsidRDefault="00A07580" w:rsidP="00E7579B">
            <w:pPr>
              <w:pStyle w:val="ListParagraph"/>
              <w:numPr>
                <w:ilvl w:val="0"/>
                <w:numId w:val="19"/>
              </w:numPr>
              <w:jc w:val="both"/>
            </w:pPr>
            <w:r>
              <w:t>Francesco DiMaddaloni (2015 start)</w:t>
            </w:r>
          </w:p>
          <w:p w14:paraId="4756A470" w14:textId="484550C6" w:rsidR="00B50A30" w:rsidRDefault="00B50A30" w:rsidP="00E7579B">
            <w:pPr>
              <w:pStyle w:val="ListParagraph"/>
              <w:numPr>
                <w:ilvl w:val="0"/>
                <w:numId w:val="19"/>
              </w:numPr>
              <w:jc w:val="both"/>
            </w:pPr>
            <w:r>
              <w:t>Pauline Parker</w:t>
            </w:r>
            <w:r w:rsidR="00A07580">
              <w:t xml:space="preserve"> (2017 start)</w:t>
            </w:r>
          </w:p>
          <w:p w14:paraId="61EF4AC1" w14:textId="3E4F0207" w:rsidR="00B50A30" w:rsidRDefault="00B50A30" w:rsidP="00E7579B">
            <w:pPr>
              <w:pStyle w:val="ListParagraph"/>
              <w:numPr>
                <w:ilvl w:val="0"/>
                <w:numId w:val="19"/>
              </w:numPr>
              <w:jc w:val="both"/>
            </w:pPr>
            <w:r>
              <w:t>Liz Machtynger</w:t>
            </w:r>
            <w:r w:rsidR="00A07580">
              <w:t xml:space="preserve"> (2017 start)</w:t>
            </w:r>
          </w:p>
          <w:p w14:paraId="3413C7CC" w14:textId="2B551BCC" w:rsidR="00B50A30" w:rsidRDefault="00B50A30" w:rsidP="00E7579B">
            <w:pPr>
              <w:pStyle w:val="ListParagraph"/>
              <w:numPr>
                <w:ilvl w:val="0"/>
                <w:numId w:val="19"/>
              </w:numPr>
              <w:jc w:val="both"/>
            </w:pPr>
            <w:r>
              <w:t>Melanie Roberts</w:t>
            </w:r>
            <w:r w:rsidR="00A07580">
              <w:t xml:space="preserve"> (2017 start)</w:t>
            </w:r>
          </w:p>
          <w:p w14:paraId="75E4B659" w14:textId="5B3C8DB5" w:rsidR="00B50A30" w:rsidRDefault="00B50A30" w:rsidP="00E7579B">
            <w:pPr>
              <w:pStyle w:val="ListParagraph"/>
              <w:numPr>
                <w:ilvl w:val="0"/>
                <w:numId w:val="19"/>
              </w:numPr>
              <w:jc w:val="both"/>
            </w:pPr>
            <w:r>
              <w:t>Giulia Iannucci</w:t>
            </w:r>
            <w:r w:rsidR="00A07580">
              <w:t xml:space="preserve"> (2017 start)</w:t>
            </w:r>
          </w:p>
          <w:p w14:paraId="7414426D" w14:textId="77777777" w:rsidR="00A07580" w:rsidRDefault="00A07580" w:rsidP="00E7579B">
            <w:pPr>
              <w:pStyle w:val="ListParagraph"/>
              <w:numPr>
                <w:ilvl w:val="0"/>
                <w:numId w:val="19"/>
              </w:numPr>
              <w:jc w:val="both"/>
            </w:pPr>
            <w:r>
              <w:t>Cliff Dansoh (2018 start) (School of Engineering – Roehampton Vale)</w:t>
            </w:r>
          </w:p>
          <w:p w14:paraId="6CCAE290" w14:textId="3F1ABAF7" w:rsidR="00B50A30" w:rsidRPr="00A70C18" w:rsidRDefault="00B50A30" w:rsidP="00E7579B">
            <w:pPr>
              <w:pStyle w:val="ListParagraph"/>
              <w:numPr>
                <w:ilvl w:val="0"/>
                <w:numId w:val="19"/>
              </w:numPr>
              <w:jc w:val="both"/>
            </w:pPr>
            <w:r w:rsidRPr="00F71348">
              <w:t xml:space="preserve">Rohit Kichloo </w:t>
            </w:r>
            <w:r>
              <w:t>(Mumbai)</w:t>
            </w:r>
            <w:r w:rsidR="00A07580">
              <w:t xml:space="preserve"> (2019 start)</w:t>
            </w:r>
          </w:p>
        </w:tc>
      </w:tr>
      <w:tr w:rsidR="0040460A" w14:paraId="53C6478D" w14:textId="77777777" w:rsidTr="00F82B59">
        <w:tc>
          <w:tcPr>
            <w:tcW w:w="538" w:type="dxa"/>
          </w:tcPr>
          <w:p w14:paraId="69C27BCD" w14:textId="77777777" w:rsidR="0040460A" w:rsidRPr="00B142B7" w:rsidRDefault="0040460A" w:rsidP="00F82B59">
            <w:pPr>
              <w:rPr>
                <w:b/>
              </w:rPr>
            </w:pPr>
            <w:r w:rsidRPr="00B142B7">
              <w:rPr>
                <w:b/>
              </w:rPr>
              <w:t>2</w:t>
            </w:r>
          </w:p>
        </w:tc>
        <w:tc>
          <w:tcPr>
            <w:tcW w:w="2981" w:type="dxa"/>
          </w:tcPr>
          <w:p w14:paraId="65144E6C" w14:textId="2543B6C6" w:rsidR="00FD2BF8" w:rsidRPr="00485999" w:rsidRDefault="00D1741F" w:rsidP="00485999">
            <w:r w:rsidRPr="00485999">
              <w:t>Employer</w:t>
            </w:r>
            <w:r w:rsidR="00FA5975" w:rsidRPr="00485999">
              <w:t xml:space="preserve"> mentorship </w:t>
            </w:r>
            <w:r w:rsidR="00DA5145" w:rsidRPr="00485999">
              <w:t xml:space="preserve">significantly improved </w:t>
            </w:r>
            <w:r w:rsidR="00485999" w:rsidRPr="00485999">
              <w:t>teaching</w:t>
            </w:r>
            <w:r w:rsidR="00485999">
              <w:t>,</w:t>
            </w:r>
            <w:r w:rsidR="00A93752" w:rsidRPr="00485999">
              <w:t xml:space="preserve"> learning and assessment</w:t>
            </w:r>
            <w:r w:rsidR="00485999" w:rsidRPr="00485999">
              <w:t xml:space="preserve"> </w:t>
            </w:r>
            <w:r w:rsidR="005F4F5A" w:rsidRPr="00485999">
              <w:t>with outstanding student achievement</w:t>
            </w:r>
          </w:p>
        </w:tc>
        <w:tc>
          <w:tcPr>
            <w:tcW w:w="5610" w:type="dxa"/>
          </w:tcPr>
          <w:p w14:paraId="5711751A" w14:textId="0A344B29" w:rsidR="0040460A" w:rsidRPr="00485999" w:rsidRDefault="00B50A30" w:rsidP="00E7579B">
            <w:pPr>
              <w:jc w:val="both"/>
            </w:pPr>
            <w:r w:rsidRPr="00485999">
              <w:t>In BH5004 CIP module in 2019/20, 100% of students passed the module. Further, three students have been offered a graduate trainee scheme once they graduate with The Ardonagh Group.</w:t>
            </w:r>
            <w:r w:rsidR="00216B2A" w:rsidRPr="00485999">
              <w:t xml:space="preserve"> Staff </w:t>
            </w:r>
            <w:r w:rsidR="00E7579B">
              <w:t xml:space="preserve">and students </w:t>
            </w:r>
            <w:r w:rsidR="00216B2A" w:rsidRPr="00485999">
              <w:t xml:space="preserve">from this group were mentored by </w:t>
            </w:r>
            <w:proofErr w:type="gramStart"/>
            <w:r w:rsidR="00216B2A" w:rsidRPr="00485999">
              <w:t>myself</w:t>
            </w:r>
            <w:proofErr w:type="gramEnd"/>
            <w:r w:rsidR="00216B2A" w:rsidRPr="00485999">
              <w:t>.</w:t>
            </w:r>
          </w:p>
        </w:tc>
      </w:tr>
      <w:tr w:rsidR="0040460A" w14:paraId="0905424C" w14:textId="77777777" w:rsidTr="00F82B59">
        <w:tc>
          <w:tcPr>
            <w:tcW w:w="538" w:type="dxa"/>
          </w:tcPr>
          <w:p w14:paraId="78B3D5A5" w14:textId="77777777" w:rsidR="0040460A" w:rsidRPr="00B142B7" w:rsidRDefault="0040460A" w:rsidP="00F82B59">
            <w:pPr>
              <w:rPr>
                <w:b/>
              </w:rPr>
            </w:pPr>
            <w:r w:rsidRPr="00B142B7">
              <w:rPr>
                <w:b/>
              </w:rPr>
              <w:t>3</w:t>
            </w:r>
          </w:p>
        </w:tc>
        <w:tc>
          <w:tcPr>
            <w:tcW w:w="2981" w:type="dxa"/>
          </w:tcPr>
          <w:p w14:paraId="791DC9A1" w14:textId="49D88190" w:rsidR="0040460A" w:rsidRDefault="00CE43CD" w:rsidP="00F82B59">
            <w:r>
              <w:t>I</w:t>
            </w:r>
            <w:r w:rsidRPr="00CE43CD">
              <w:t xml:space="preserve">ncrease in stakeholder satisfaction ratio - </w:t>
            </w:r>
            <w:r w:rsidR="00D1741F">
              <w:t>Student feedback</w:t>
            </w:r>
          </w:p>
          <w:p w14:paraId="26180A96" w14:textId="22502AC7" w:rsidR="00D1741F" w:rsidRPr="00A70C18" w:rsidRDefault="00D1741F" w:rsidP="00F82B59"/>
        </w:tc>
        <w:tc>
          <w:tcPr>
            <w:tcW w:w="5610" w:type="dxa"/>
          </w:tcPr>
          <w:p w14:paraId="625387FA" w14:textId="69822533" w:rsidR="00CE43CD" w:rsidRPr="00F56047" w:rsidRDefault="00CE43CD" w:rsidP="00E7579B">
            <w:pPr>
              <w:autoSpaceDE w:val="0"/>
              <w:autoSpaceDN w:val="0"/>
              <w:adjustRightInd w:val="0"/>
              <w:jc w:val="both"/>
            </w:pPr>
            <w:r w:rsidRPr="00F56047">
              <w:t xml:space="preserve">Student MEQ results (e.g. 2019/2020 – BH5004 Consultancy in Practice - overall module score 4.59. The overall Faculty score is 4.02, Department is 4.03 and University is 3.98). </w:t>
            </w:r>
          </w:p>
          <w:p w14:paraId="51A383D4" w14:textId="39945A63" w:rsidR="0040460A" w:rsidRPr="00A70C18" w:rsidRDefault="00CE43CD" w:rsidP="00E7579B">
            <w:pPr>
              <w:autoSpaceDE w:val="0"/>
              <w:autoSpaceDN w:val="0"/>
              <w:adjustRightInd w:val="0"/>
              <w:jc w:val="both"/>
            </w:pPr>
            <w:r w:rsidRPr="00F56047">
              <w:t>MEQ student feedback available.</w:t>
            </w:r>
          </w:p>
        </w:tc>
      </w:tr>
      <w:tr w:rsidR="0040460A" w14:paraId="32E50739" w14:textId="77777777" w:rsidTr="00F82B59">
        <w:tc>
          <w:tcPr>
            <w:tcW w:w="538" w:type="dxa"/>
          </w:tcPr>
          <w:p w14:paraId="29CD0EC4" w14:textId="77777777" w:rsidR="0040460A" w:rsidRPr="00B142B7" w:rsidRDefault="0040460A" w:rsidP="0040460A">
            <w:pPr>
              <w:rPr>
                <w:b/>
              </w:rPr>
            </w:pPr>
            <w:r w:rsidRPr="00B142B7">
              <w:rPr>
                <w:b/>
              </w:rPr>
              <w:t>4</w:t>
            </w:r>
          </w:p>
        </w:tc>
        <w:tc>
          <w:tcPr>
            <w:tcW w:w="2981" w:type="dxa"/>
          </w:tcPr>
          <w:p w14:paraId="3ABC2EAC" w14:textId="7F3059D5" w:rsidR="0040460A" w:rsidRPr="00A70C18" w:rsidRDefault="00DD0AE9" w:rsidP="0040460A">
            <w:r>
              <w:t xml:space="preserve">Mentoring employers/ increasing employer engagement </w:t>
            </w:r>
          </w:p>
        </w:tc>
        <w:tc>
          <w:tcPr>
            <w:tcW w:w="5610" w:type="dxa"/>
          </w:tcPr>
          <w:p w14:paraId="136C0ABF" w14:textId="31C793F6" w:rsidR="0040460A" w:rsidRPr="00A70C18" w:rsidRDefault="00A11300" w:rsidP="00E7579B">
            <w:pPr>
              <w:jc w:val="both"/>
            </w:pPr>
            <w:r w:rsidRPr="00F56047">
              <w:t>A significant p</w:t>
            </w:r>
            <w:r w:rsidR="00484565" w:rsidRPr="00F56047">
              <w:t>art of my role</w:t>
            </w:r>
            <w:r w:rsidR="0031739F" w:rsidRPr="00F56047">
              <w:t xml:space="preserve"> as</w:t>
            </w:r>
            <w:r w:rsidR="00484565" w:rsidRPr="00F56047">
              <w:t xml:space="preserve"> </w:t>
            </w:r>
            <w:r w:rsidR="0031739F" w:rsidRPr="00F56047">
              <w:t xml:space="preserve">Entrepreneur in </w:t>
            </w:r>
            <w:r w:rsidR="00FD71FF" w:rsidRPr="00F56047">
              <w:t>R</w:t>
            </w:r>
            <w:r w:rsidR="0031739F" w:rsidRPr="00F56047">
              <w:t>esidence</w:t>
            </w:r>
            <w:r w:rsidR="00FD71FF" w:rsidRPr="00F56047">
              <w:t xml:space="preserve"> </w:t>
            </w:r>
            <w:r w:rsidR="00484565" w:rsidRPr="00F56047">
              <w:t>is Business mentoring to encourage businesses to implement change</w:t>
            </w:r>
            <w:r w:rsidR="003032A3" w:rsidRPr="00F56047">
              <w:t>.</w:t>
            </w:r>
            <w:r w:rsidR="00484565" w:rsidRPr="00F56047">
              <w:t xml:space="preserve"> </w:t>
            </w:r>
            <w:r w:rsidR="003032A3" w:rsidRPr="00F56047">
              <w:t xml:space="preserve">Records will </w:t>
            </w:r>
            <w:r w:rsidR="00484565" w:rsidRPr="00F56047">
              <w:t>be used to evaluate the benefits to SMEs of working with Business Schools.</w:t>
            </w:r>
          </w:p>
        </w:tc>
      </w:tr>
      <w:tr w:rsidR="0040460A" w14:paraId="65D33F87" w14:textId="77777777" w:rsidTr="00F82B59">
        <w:tc>
          <w:tcPr>
            <w:tcW w:w="538" w:type="dxa"/>
          </w:tcPr>
          <w:p w14:paraId="1752D446" w14:textId="77777777" w:rsidR="0040460A" w:rsidRPr="00B142B7" w:rsidRDefault="0040460A" w:rsidP="0040460A">
            <w:pPr>
              <w:rPr>
                <w:b/>
              </w:rPr>
            </w:pPr>
            <w:r>
              <w:rPr>
                <w:b/>
              </w:rPr>
              <w:t>5</w:t>
            </w:r>
          </w:p>
        </w:tc>
        <w:tc>
          <w:tcPr>
            <w:tcW w:w="2981" w:type="dxa"/>
          </w:tcPr>
          <w:p w14:paraId="5FA64E9B" w14:textId="76F4CCD8" w:rsidR="0040460A" w:rsidRDefault="00B92137" w:rsidP="0040460A">
            <w:r>
              <w:t xml:space="preserve">Increase in student and employer relationship/ </w:t>
            </w:r>
            <w:r w:rsidRPr="00B92137">
              <w:t>increase in stakeholder satisfaction ratings</w:t>
            </w:r>
            <w:r w:rsidR="009C1F37">
              <w:t xml:space="preserve"> as a result of mentorship </w:t>
            </w:r>
          </w:p>
        </w:tc>
        <w:tc>
          <w:tcPr>
            <w:tcW w:w="5610" w:type="dxa"/>
          </w:tcPr>
          <w:p w14:paraId="60A8F443" w14:textId="510122B7" w:rsidR="00B92137" w:rsidRPr="00F56047" w:rsidRDefault="0094283C" w:rsidP="00E7579B">
            <w:pPr>
              <w:tabs>
                <w:tab w:val="left" w:pos="2879"/>
                <w:tab w:val="left" w:pos="6354"/>
                <w:tab w:val="left" w:pos="9034"/>
              </w:tabs>
              <w:spacing w:line="276" w:lineRule="auto"/>
              <w:ind w:left="83"/>
              <w:jc w:val="both"/>
            </w:pPr>
            <w:r w:rsidRPr="00F56047">
              <w:t>The relationship built with employers through mentorship has allowed</w:t>
            </w:r>
            <w:r w:rsidR="00027477" w:rsidRPr="00F56047">
              <w:t xml:space="preserve"> development of</w:t>
            </w:r>
            <w:r w:rsidR="00B92137" w:rsidRPr="00F56047">
              <w:t xml:space="preserve"> BH5004 CIP One example being Brymec (Building Services Company) where two groups delivered a Downstairs Refurbishment</w:t>
            </w:r>
            <w:r w:rsidR="00C03CA7" w:rsidRPr="00F56047">
              <w:t xml:space="preserve"> and </w:t>
            </w:r>
            <w:r w:rsidR="004E666C" w:rsidRPr="00F56047">
              <w:t xml:space="preserve">led an </w:t>
            </w:r>
            <w:r w:rsidR="00E7579B" w:rsidRPr="00F56047">
              <w:t xml:space="preserve">Innovation Day </w:t>
            </w:r>
            <w:r w:rsidR="004E666C" w:rsidRPr="00F56047">
              <w:t xml:space="preserve">to plan </w:t>
            </w:r>
            <w:r w:rsidR="00BD73C5" w:rsidRPr="00F56047">
              <w:t>future developments particularly moving towards a</w:t>
            </w:r>
            <w:r w:rsidR="00485999" w:rsidRPr="00F56047">
              <w:t xml:space="preserve"> </w:t>
            </w:r>
            <w:r w:rsidR="00BD73C5" w:rsidRPr="00F56047">
              <w:t xml:space="preserve">paperless </w:t>
            </w:r>
            <w:r w:rsidR="00564DC4" w:rsidRPr="00F56047">
              <w:t>operation.</w:t>
            </w:r>
          </w:p>
          <w:p w14:paraId="4CAF8901" w14:textId="77777777" w:rsidR="00B92137" w:rsidRPr="00F56047" w:rsidRDefault="00B92137" w:rsidP="00E7579B">
            <w:pPr>
              <w:tabs>
                <w:tab w:val="left" w:pos="2879"/>
                <w:tab w:val="left" w:pos="6354"/>
                <w:tab w:val="left" w:pos="9034"/>
              </w:tabs>
              <w:spacing w:line="276" w:lineRule="auto"/>
              <w:ind w:left="83"/>
              <w:jc w:val="both"/>
            </w:pPr>
          </w:p>
          <w:p w14:paraId="0527BCF7" w14:textId="77777777" w:rsidR="00B92137" w:rsidRPr="00F56047" w:rsidRDefault="00B92137" w:rsidP="00E7579B">
            <w:pPr>
              <w:tabs>
                <w:tab w:val="left" w:pos="2879"/>
                <w:tab w:val="left" w:pos="6354"/>
                <w:tab w:val="left" w:pos="9034"/>
              </w:tabs>
              <w:spacing w:line="276" w:lineRule="auto"/>
              <w:ind w:left="83"/>
              <w:jc w:val="both"/>
            </w:pPr>
            <w:r w:rsidRPr="00F56047">
              <w:t>Student Quotes</w:t>
            </w:r>
          </w:p>
          <w:p w14:paraId="017B71A2" w14:textId="4A10A00D" w:rsidR="00B92137" w:rsidRPr="00F56047" w:rsidRDefault="00B92137" w:rsidP="00E7579B">
            <w:pPr>
              <w:pStyle w:val="ListParagraph"/>
              <w:numPr>
                <w:ilvl w:val="0"/>
                <w:numId w:val="22"/>
              </w:numPr>
              <w:tabs>
                <w:tab w:val="left" w:pos="2879"/>
                <w:tab w:val="left" w:pos="6354"/>
                <w:tab w:val="left" w:pos="9034"/>
              </w:tabs>
              <w:spacing w:line="276" w:lineRule="auto"/>
              <w:jc w:val="both"/>
            </w:pPr>
            <w:r w:rsidRPr="00F56047">
              <w:t xml:space="preserve">“Our mentor was </w:t>
            </w:r>
            <w:proofErr w:type="gramStart"/>
            <w:r w:rsidRPr="00F56047">
              <w:t>amazing</w:t>
            </w:r>
            <w:proofErr w:type="gramEnd"/>
            <w:r w:rsidRPr="00F56047">
              <w:t xml:space="preserve"> and this would have not happened without her. She motivated us, inspired us and kept us going. When we felt like giving up our mentor kept us going, guiding us through every step. She brought the best out in us.”</w:t>
            </w:r>
          </w:p>
          <w:p w14:paraId="21FD504A" w14:textId="49D25D5E" w:rsidR="00B92137" w:rsidRPr="00F56047" w:rsidRDefault="00B92137" w:rsidP="00E7579B">
            <w:pPr>
              <w:pStyle w:val="ListParagraph"/>
              <w:numPr>
                <w:ilvl w:val="0"/>
                <w:numId w:val="22"/>
              </w:numPr>
              <w:tabs>
                <w:tab w:val="left" w:pos="2879"/>
                <w:tab w:val="left" w:pos="6354"/>
                <w:tab w:val="left" w:pos="9034"/>
              </w:tabs>
              <w:spacing w:line="276" w:lineRule="auto"/>
              <w:jc w:val="both"/>
            </w:pPr>
            <w:r w:rsidRPr="00F56047">
              <w:t xml:space="preserve">“Our </w:t>
            </w:r>
            <w:proofErr w:type="gramStart"/>
            <w:r w:rsidRPr="00F56047">
              <w:t xml:space="preserve">mentor, </w:t>
            </w:r>
            <w:r w:rsidR="00BA5364" w:rsidRPr="00F56047">
              <w:t>..</w:t>
            </w:r>
            <w:proofErr w:type="gramEnd"/>
            <w:r w:rsidRPr="00F56047">
              <w:t xml:space="preserve"> was always supportive and made us question what we could realistically give the client. I </w:t>
            </w:r>
            <w:r w:rsidRPr="00F56047">
              <w:lastRenderedPageBreak/>
              <w:t>don’t think words can describe how amazing she is. There is always help to help you along and guide you.”</w:t>
            </w:r>
          </w:p>
          <w:p w14:paraId="0DFDDB1C" w14:textId="574D6117" w:rsidR="00B92137" w:rsidRPr="00F56047" w:rsidRDefault="00B92137" w:rsidP="00E7579B">
            <w:pPr>
              <w:tabs>
                <w:tab w:val="left" w:pos="2879"/>
                <w:tab w:val="left" w:pos="6354"/>
                <w:tab w:val="left" w:pos="9034"/>
              </w:tabs>
              <w:spacing w:line="276" w:lineRule="auto"/>
              <w:ind w:left="83"/>
              <w:jc w:val="both"/>
            </w:pPr>
            <w:r w:rsidRPr="00F56047">
              <w:t>Client Quote</w:t>
            </w:r>
          </w:p>
          <w:p w14:paraId="0B370180" w14:textId="3331C356" w:rsidR="00B92137" w:rsidRPr="00F56047" w:rsidRDefault="00B92137" w:rsidP="00E7579B">
            <w:pPr>
              <w:tabs>
                <w:tab w:val="left" w:pos="2879"/>
                <w:tab w:val="left" w:pos="6354"/>
                <w:tab w:val="left" w:pos="9034"/>
              </w:tabs>
              <w:spacing w:line="276" w:lineRule="auto"/>
              <w:jc w:val="both"/>
            </w:pPr>
          </w:p>
          <w:p w14:paraId="0A226D99" w14:textId="746E4C9E" w:rsidR="0040460A" w:rsidRPr="00F56047" w:rsidRDefault="00B92137" w:rsidP="00E7579B">
            <w:pPr>
              <w:pStyle w:val="ListParagraph"/>
              <w:numPr>
                <w:ilvl w:val="0"/>
                <w:numId w:val="23"/>
              </w:numPr>
              <w:tabs>
                <w:tab w:val="left" w:pos="2879"/>
                <w:tab w:val="left" w:pos="6354"/>
                <w:tab w:val="left" w:pos="9034"/>
              </w:tabs>
              <w:spacing w:line="276" w:lineRule="auto"/>
              <w:jc w:val="both"/>
            </w:pPr>
            <w:r w:rsidRPr="00F56047">
              <w:t>“This was an incredibly complex project and you more than delivered.”</w:t>
            </w:r>
          </w:p>
        </w:tc>
      </w:tr>
      <w:tr w:rsidR="0040460A" w14:paraId="382FB571" w14:textId="77777777" w:rsidTr="00F82B59">
        <w:tc>
          <w:tcPr>
            <w:tcW w:w="538" w:type="dxa"/>
          </w:tcPr>
          <w:p w14:paraId="7061178E" w14:textId="011B91A4" w:rsidR="0040460A" w:rsidRDefault="00E55B9A" w:rsidP="0040460A">
            <w:pPr>
              <w:rPr>
                <w:b/>
              </w:rPr>
            </w:pPr>
            <w:r>
              <w:rPr>
                <w:b/>
              </w:rPr>
              <w:lastRenderedPageBreak/>
              <w:t>6</w:t>
            </w:r>
          </w:p>
        </w:tc>
        <w:tc>
          <w:tcPr>
            <w:tcW w:w="2981" w:type="dxa"/>
          </w:tcPr>
          <w:p w14:paraId="57D1A6D5" w14:textId="5FA48BC3" w:rsidR="0040460A" w:rsidRPr="009C45E1" w:rsidRDefault="009C45E1" w:rsidP="0040460A">
            <w:r>
              <w:rPr>
                <w:rFonts w:eastAsia="Times New Roman" w:cstheme="minorHAnsi"/>
                <w:sz w:val="24"/>
                <w:szCs w:val="24"/>
                <w:lang w:eastAsia="en-GB"/>
              </w:rPr>
              <w:t>I</w:t>
            </w:r>
            <w:r w:rsidRPr="009C45E1">
              <w:rPr>
                <w:rFonts w:eastAsia="Times New Roman" w:cstheme="minorHAnsi"/>
                <w:sz w:val="24"/>
                <w:szCs w:val="24"/>
                <w:lang w:eastAsia="en-GB"/>
              </w:rPr>
              <w:t xml:space="preserve">ncrease in </w:t>
            </w:r>
            <w:r w:rsidR="00A93E0B">
              <w:rPr>
                <w:rFonts w:eastAsia="Times New Roman" w:cstheme="minorHAnsi"/>
                <w:sz w:val="24"/>
                <w:szCs w:val="24"/>
                <w:lang w:eastAsia="en-GB"/>
              </w:rPr>
              <w:t xml:space="preserve">student </w:t>
            </w:r>
            <w:r w:rsidRPr="009C45E1">
              <w:rPr>
                <w:rFonts w:eastAsia="Times New Roman" w:cstheme="minorHAnsi"/>
                <w:sz w:val="24"/>
                <w:szCs w:val="24"/>
                <w:lang w:eastAsia="en-GB"/>
              </w:rPr>
              <w:t>satisfaction ratings</w:t>
            </w:r>
            <w:r w:rsidR="00CE6DCB">
              <w:rPr>
                <w:rFonts w:eastAsia="Times New Roman" w:cstheme="minorHAnsi"/>
                <w:sz w:val="24"/>
                <w:szCs w:val="24"/>
                <w:lang w:eastAsia="en-GB"/>
              </w:rPr>
              <w:t xml:space="preserve"> </w:t>
            </w:r>
            <w:r w:rsidR="00EF2760">
              <w:rPr>
                <w:rFonts w:eastAsia="Times New Roman" w:cstheme="minorHAnsi"/>
                <w:sz w:val="24"/>
                <w:szCs w:val="24"/>
                <w:lang w:eastAsia="en-GB"/>
              </w:rPr>
              <w:t xml:space="preserve">verified </w:t>
            </w:r>
          </w:p>
        </w:tc>
        <w:tc>
          <w:tcPr>
            <w:tcW w:w="5610" w:type="dxa"/>
          </w:tcPr>
          <w:p w14:paraId="2741D742" w14:textId="280FA214" w:rsidR="00526631" w:rsidRDefault="009C45E1" w:rsidP="00E7579B">
            <w:pPr>
              <w:jc w:val="both"/>
              <w:rPr>
                <w:iCs/>
              </w:rPr>
            </w:pPr>
            <w:r>
              <w:rPr>
                <w:iCs/>
              </w:rPr>
              <w:t xml:space="preserve">On BH5004, annually an awards ceremony is held to celebrate the student achievement on their projects. </w:t>
            </w:r>
            <w:r w:rsidR="00526631">
              <w:rPr>
                <w:iCs/>
              </w:rPr>
              <w:t>In 2018/19 t</w:t>
            </w:r>
            <w:r>
              <w:rPr>
                <w:iCs/>
              </w:rPr>
              <w:t>he project clients and academics attend</w:t>
            </w:r>
            <w:r w:rsidR="00EF2760">
              <w:rPr>
                <w:iCs/>
              </w:rPr>
              <w:t>ed</w:t>
            </w:r>
            <w:r>
              <w:rPr>
                <w:iCs/>
              </w:rPr>
              <w:t xml:space="preserve"> to </w:t>
            </w:r>
            <w:r w:rsidR="00526631">
              <w:rPr>
                <w:iCs/>
              </w:rPr>
              <w:t xml:space="preserve">network. During lockdown 2019/20 BH5004 was run completely remotely and award certificates were distributed with the Head of Business Schools endorsement. A virtual networking ceremony was held. </w:t>
            </w:r>
          </w:p>
          <w:p w14:paraId="20FA2A26" w14:textId="097B8842" w:rsidR="006303A0" w:rsidRDefault="006303A0" w:rsidP="00E7579B">
            <w:pPr>
              <w:jc w:val="both"/>
              <w:rPr>
                <w:iCs/>
              </w:rPr>
            </w:pPr>
            <w:r>
              <w:rPr>
                <w:iCs/>
              </w:rPr>
              <w:t>Students subsequently posted their certificates on LinkedIn, thus promoting the University and their satisfaction.</w:t>
            </w:r>
            <w:r w:rsidR="0035524F">
              <w:rPr>
                <w:iCs/>
              </w:rPr>
              <w:t xml:space="preserve"> The celebration presentation is available upon request. </w:t>
            </w:r>
          </w:p>
        </w:tc>
      </w:tr>
      <w:tr w:rsidR="00CF2207" w14:paraId="6F724BB2" w14:textId="77777777" w:rsidTr="00F82B59">
        <w:tc>
          <w:tcPr>
            <w:tcW w:w="538" w:type="dxa"/>
          </w:tcPr>
          <w:p w14:paraId="37E996D2" w14:textId="19AEF781" w:rsidR="00CF2207" w:rsidRDefault="00E55B9A" w:rsidP="00CF2207">
            <w:pPr>
              <w:rPr>
                <w:b/>
              </w:rPr>
            </w:pPr>
            <w:r>
              <w:rPr>
                <w:b/>
              </w:rPr>
              <w:t>7</w:t>
            </w:r>
          </w:p>
        </w:tc>
        <w:tc>
          <w:tcPr>
            <w:tcW w:w="2981" w:type="dxa"/>
          </w:tcPr>
          <w:p w14:paraId="174BBE5F" w14:textId="53ACFA35" w:rsidR="00CF2207" w:rsidRPr="00CF2207" w:rsidRDefault="00CF2207" w:rsidP="00CF2207">
            <w:pPr>
              <w:rPr>
                <w:iCs/>
              </w:rPr>
            </w:pPr>
            <w:r w:rsidRPr="00CF2207">
              <w:rPr>
                <w:iCs/>
              </w:rPr>
              <w:t xml:space="preserve">Student achievement in modules I design, lead and incorporate mentor programs for staff </w:t>
            </w:r>
          </w:p>
        </w:tc>
        <w:tc>
          <w:tcPr>
            <w:tcW w:w="5610" w:type="dxa"/>
          </w:tcPr>
          <w:p w14:paraId="4FD3124F" w14:textId="2E07A2F0" w:rsidR="00CF2207" w:rsidRDefault="00CF2207" w:rsidP="00E7579B">
            <w:pPr>
              <w:jc w:val="both"/>
              <w:rPr>
                <w:iCs/>
              </w:rPr>
            </w:pPr>
            <w:r w:rsidRPr="00CF2207">
              <w:rPr>
                <w:iCs/>
              </w:rPr>
              <w:t>Strategic Information Management and Consultancy, Project Management, Risk Management, Digital Project Management, Strategy Management and Consultancy, Consultancy in Practice (CIP), International Project Management and Practice, Operations and Project Management and Business Information Systems.</w:t>
            </w:r>
          </w:p>
        </w:tc>
      </w:tr>
    </w:tbl>
    <w:p w14:paraId="6DEADDD7" w14:textId="664D6DF9" w:rsidR="0040460A" w:rsidRDefault="0040460A">
      <w:pPr>
        <w:rPr>
          <w:rFonts w:ascii="Arial" w:hAnsi="Arial" w:cs="Arial"/>
          <w:b/>
          <w:bCs/>
          <w:color w:val="666666"/>
          <w:sz w:val="15"/>
          <w:szCs w:val="15"/>
        </w:rPr>
      </w:pPr>
    </w:p>
    <w:p w14:paraId="2D95D365" w14:textId="0CAB1EE7" w:rsidR="00B142B7" w:rsidRDefault="00B142B7"/>
    <w:p w14:paraId="1BCD2CD5" w14:textId="39AA337E" w:rsidR="00B142B7" w:rsidRDefault="00B142B7">
      <w:r w:rsidRPr="002F253D">
        <w:rPr>
          <w:b/>
        </w:rPr>
        <w:t>Funders</w:t>
      </w:r>
    </w:p>
    <w:p w14:paraId="64A1C3D6" w14:textId="606F9629" w:rsidR="003607C6" w:rsidRPr="00B33D2F" w:rsidRDefault="00477D87" w:rsidP="00B142B7">
      <w:pPr>
        <w:rPr>
          <w:rFonts w:ascii="Arial" w:hAnsi="Arial" w:cs="Arial"/>
          <w:b/>
          <w:bCs/>
          <w:color w:val="666666"/>
          <w:sz w:val="15"/>
          <w:szCs w:val="15"/>
        </w:rPr>
      </w:pPr>
      <w:r w:rsidRPr="00B33D2F">
        <w:rPr>
          <w:rFonts w:ascii="Arial" w:hAnsi="Arial" w:cs="Arial"/>
          <w:b/>
          <w:bCs/>
          <w:color w:val="666666"/>
          <w:sz w:val="15"/>
          <w:szCs w:val="15"/>
        </w:rPr>
        <w:t>Identify any organization(s) that provided resources to support the activity described in the case study. Where available, include the funder's reference identifier for the project, and a link to the funder's website.</w:t>
      </w:r>
    </w:p>
    <w:p w14:paraId="33E091F0" w14:textId="45EF74EE" w:rsidR="00477D87" w:rsidRPr="00B33D2F" w:rsidRDefault="00477D87" w:rsidP="00B142B7">
      <w:pPr>
        <w:rPr>
          <w:b/>
          <w:bCs/>
          <w:i/>
        </w:rPr>
      </w:pPr>
      <w:r w:rsidRPr="00B33D2F">
        <w:rPr>
          <w:rFonts w:ascii="Arial" w:hAnsi="Arial" w:cs="Arial"/>
          <w:b/>
          <w:bCs/>
          <w:color w:val="666666"/>
          <w:sz w:val="15"/>
          <w:szCs w:val="15"/>
        </w:rPr>
        <w:t>Funder Types: Cash, Data, Development, Equipment, Facilities, Staff</w:t>
      </w:r>
    </w:p>
    <w:tbl>
      <w:tblPr>
        <w:tblStyle w:val="TableGrid"/>
        <w:tblpPr w:leftFromText="180" w:rightFromText="180" w:vertAnchor="text" w:horzAnchor="margin" w:tblpY="4"/>
        <w:tblOverlap w:val="never"/>
        <w:tblW w:w="0" w:type="auto"/>
        <w:tblLook w:val="04A0" w:firstRow="1" w:lastRow="0" w:firstColumn="1" w:lastColumn="0" w:noHBand="0" w:noVBand="1"/>
      </w:tblPr>
      <w:tblGrid>
        <w:gridCol w:w="538"/>
        <w:gridCol w:w="4560"/>
        <w:gridCol w:w="2127"/>
        <w:gridCol w:w="1701"/>
      </w:tblGrid>
      <w:tr w:rsidR="00B142B7" w:rsidRPr="00B142B7" w14:paraId="3EB07A0D" w14:textId="77777777" w:rsidTr="00B142B7">
        <w:tc>
          <w:tcPr>
            <w:tcW w:w="538" w:type="dxa"/>
          </w:tcPr>
          <w:p w14:paraId="2114AF96" w14:textId="77777777" w:rsidR="00B142B7" w:rsidRPr="00B142B7" w:rsidRDefault="00B142B7" w:rsidP="00B142B7">
            <w:pPr>
              <w:rPr>
                <w:b/>
              </w:rPr>
            </w:pPr>
            <w:r w:rsidRPr="00B142B7">
              <w:rPr>
                <w:b/>
              </w:rPr>
              <w:t>No.</w:t>
            </w:r>
          </w:p>
        </w:tc>
        <w:tc>
          <w:tcPr>
            <w:tcW w:w="4560" w:type="dxa"/>
          </w:tcPr>
          <w:p w14:paraId="31A0DC2B" w14:textId="77777777" w:rsidR="00B142B7" w:rsidRPr="00B142B7" w:rsidRDefault="00B142B7" w:rsidP="00B142B7">
            <w:pPr>
              <w:rPr>
                <w:b/>
              </w:rPr>
            </w:pPr>
            <w:r w:rsidRPr="00B142B7">
              <w:rPr>
                <w:b/>
              </w:rPr>
              <w:t>Funder Name</w:t>
            </w:r>
          </w:p>
        </w:tc>
        <w:tc>
          <w:tcPr>
            <w:tcW w:w="2127" w:type="dxa"/>
          </w:tcPr>
          <w:p w14:paraId="032B2CD3" w14:textId="77777777" w:rsidR="00B142B7" w:rsidRPr="00B142B7" w:rsidRDefault="00B142B7" w:rsidP="00B142B7">
            <w:pPr>
              <w:rPr>
                <w:b/>
              </w:rPr>
            </w:pPr>
            <w:r w:rsidRPr="00B142B7">
              <w:rPr>
                <w:b/>
              </w:rPr>
              <w:t>Funder ID</w:t>
            </w:r>
          </w:p>
        </w:tc>
        <w:tc>
          <w:tcPr>
            <w:tcW w:w="1701" w:type="dxa"/>
          </w:tcPr>
          <w:p w14:paraId="2A634DE8" w14:textId="653695EC" w:rsidR="00B142B7" w:rsidRPr="00B142B7" w:rsidRDefault="00B142B7" w:rsidP="00B142B7">
            <w:pPr>
              <w:rPr>
                <w:b/>
              </w:rPr>
            </w:pPr>
            <w:r w:rsidRPr="00B142B7">
              <w:rPr>
                <w:b/>
              </w:rPr>
              <w:t>Funder Type</w:t>
            </w:r>
            <w:r w:rsidR="00477D87">
              <w:rPr>
                <w:b/>
              </w:rPr>
              <w:t xml:space="preserve"> </w:t>
            </w:r>
          </w:p>
        </w:tc>
      </w:tr>
      <w:tr w:rsidR="00B142B7" w14:paraId="63C97F49" w14:textId="77777777" w:rsidTr="00B142B7">
        <w:tc>
          <w:tcPr>
            <w:tcW w:w="538" w:type="dxa"/>
          </w:tcPr>
          <w:p w14:paraId="13471B1E" w14:textId="77777777" w:rsidR="00B142B7" w:rsidRPr="00A70C18" w:rsidRDefault="00B142B7" w:rsidP="00B142B7">
            <w:r>
              <w:t>1</w:t>
            </w:r>
          </w:p>
        </w:tc>
        <w:tc>
          <w:tcPr>
            <w:tcW w:w="4560" w:type="dxa"/>
          </w:tcPr>
          <w:p w14:paraId="29E811EF" w14:textId="0C2CC5BF" w:rsidR="00B142B7" w:rsidRPr="00A70C18" w:rsidRDefault="00DD0AE9" w:rsidP="00B142B7">
            <w:r w:rsidRPr="008B46F0">
              <w:t xml:space="preserve">Business Basics from BEIS, a </w:t>
            </w:r>
            <w:proofErr w:type="gramStart"/>
            <w:r w:rsidRPr="008B46F0">
              <w:t>fully-funded</w:t>
            </w:r>
            <w:proofErr w:type="gramEnd"/>
            <w:r w:rsidRPr="008B46F0">
              <w:t xml:space="preserve"> training for microbusinesses</w:t>
            </w:r>
          </w:p>
        </w:tc>
        <w:tc>
          <w:tcPr>
            <w:tcW w:w="2127" w:type="dxa"/>
          </w:tcPr>
          <w:p w14:paraId="4704D4F7" w14:textId="2C593EC3" w:rsidR="00B142B7" w:rsidRPr="00A70C18" w:rsidRDefault="00477D87" w:rsidP="00B142B7">
            <w:pPr>
              <w:rPr>
                <w:i/>
              </w:rPr>
            </w:pPr>
            <w:r>
              <w:rPr>
                <w:i/>
              </w:rPr>
              <w:t>Completed on entry to system</w:t>
            </w:r>
          </w:p>
        </w:tc>
        <w:tc>
          <w:tcPr>
            <w:tcW w:w="1701" w:type="dxa"/>
          </w:tcPr>
          <w:p w14:paraId="1F6AEB16" w14:textId="5B419AE9" w:rsidR="00B142B7" w:rsidRPr="00A70C18" w:rsidRDefault="00DD0AE9" w:rsidP="00B142B7">
            <w:r>
              <w:t xml:space="preserve">Development </w:t>
            </w:r>
          </w:p>
        </w:tc>
      </w:tr>
      <w:tr w:rsidR="00B142B7" w14:paraId="2CAF031F" w14:textId="77777777" w:rsidTr="00B142B7">
        <w:tc>
          <w:tcPr>
            <w:tcW w:w="538" w:type="dxa"/>
          </w:tcPr>
          <w:p w14:paraId="4424FA9F" w14:textId="77777777" w:rsidR="00B142B7" w:rsidRPr="00A70C18" w:rsidRDefault="00B142B7" w:rsidP="00B142B7">
            <w:r>
              <w:t>2</w:t>
            </w:r>
          </w:p>
        </w:tc>
        <w:tc>
          <w:tcPr>
            <w:tcW w:w="4560" w:type="dxa"/>
          </w:tcPr>
          <w:p w14:paraId="59AF7D34" w14:textId="77777777" w:rsidR="00B142B7" w:rsidRPr="00A70C18" w:rsidRDefault="00B142B7" w:rsidP="00B142B7"/>
        </w:tc>
        <w:tc>
          <w:tcPr>
            <w:tcW w:w="2127" w:type="dxa"/>
          </w:tcPr>
          <w:p w14:paraId="3C630CC2" w14:textId="77777777" w:rsidR="00B142B7" w:rsidRPr="00A70C18" w:rsidRDefault="00B142B7" w:rsidP="00B142B7"/>
        </w:tc>
        <w:tc>
          <w:tcPr>
            <w:tcW w:w="1701" w:type="dxa"/>
          </w:tcPr>
          <w:p w14:paraId="3EED3249" w14:textId="77777777" w:rsidR="00B142B7" w:rsidRPr="00A70C18" w:rsidRDefault="00B142B7" w:rsidP="00B142B7"/>
        </w:tc>
      </w:tr>
    </w:tbl>
    <w:p w14:paraId="3F644E57" w14:textId="521C6408" w:rsidR="00B142B7" w:rsidRDefault="00B142B7"/>
    <w:p w14:paraId="263655BC" w14:textId="24C05C1E" w:rsidR="00B142B7" w:rsidRDefault="00B142B7">
      <w:pPr>
        <w:rPr>
          <w:b/>
        </w:rPr>
      </w:pPr>
      <w:r w:rsidRPr="002F253D">
        <w:rPr>
          <w:b/>
        </w:rPr>
        <w:t>Additional information</w:t>
      </w:r>
    </w:p>
    <w:p w14:paraId="28F10E1B" w14:textId="76CA11F7" w:rsidR="00477D87" w:rsidRPr="00B33D2F" w:rsidRDefault="00477D87" w:rsidP="00477D87">
      <w:pPr>
        <w:pStyle w:val="NormalWeb"/>
        <w:rPr>
          <w:rFonts w:ascii="Arial" w:hAnsi="Arial" w:cs="Arial"/>
          <w:b/>
          <w:bCs/>
          <w:color w:val="666666"/>
          <w:sz w:val="15"/>
          <w:szCs w:val="15"/>
        </w:rPr>
      </w:pPr>
      <w:r w:rsidRPr="00B33D2F">
        <w:rPr>
          <w:rFonts w:ascii="Arial" w:hAnsi="Arial" w:cs="Arial"/>
          <w:b/>
          <w:bCs/>
          <w:color w:val="666666"/>
          <w:sz w:val="15"/>
          <w:szCs w:val="15"/>
        </w:rPr>
        <w:t>Any other information related to the case study which is not covered by the other fields. This information will appear on the public summary page for this item.</w:t>
      </w:r>
      <w:r w:rsidR="00326C1C">
        <w:rPr>
          <w:rFonts w:ascii="Arial" w:hAnsi="Arial" w:cs="Arial"/>
          <w:b/>
          <w:bCs/>
          <w:color w:val="666666"/>
          <w:sz w:val="15"/>
          <w:szCs w:val="15"/>
        </w:rPr>
        <w:t xml:space="preserve"> </w:t>
      </w:r>
      <w:r w:rsidRPr="00B33D2F">
        <w:rPr>
          <w:rFonts w:ascii="Arial" w:hAnsi="Arial" w:cs="Arial"/>
          <w:b/>
          <w:bCs/>
          <w:color w:val="666666"/>
          <w:sz w:val="15"/>
          <w:szCs w:val="15"/>
        </w:rPr>
        <w:t>Word limit: 200 words.</w:t>
      </w:r>
    </w:p>
    <w:tbl>
      <w:tblPr>
        <w:tblStyle w:val="TableGrid"/>
        <w:tblW w:w="0" w:type="auto"/>
        <w:tblLook w:val="04A0" w:firstRow="1" w:lastRow="0" w:firstColumn="1" w:lastColumn="0" w:noHBand="0" w:noVBand="1"/>
      </w:tblPr>
      <w:tblGrid>
        <w:gridCol w:w="9016"/>
      </w:tblGrid>
      <w:tr w:rsidR="00B142B7" w14:paraId="03CFD938" w14:textId="77777777" w:rsidTr="00B142B7">
        <w:tc>
          <w:tcPr>
            <w:tcW w:w="9016" w:type="dxa"/>
          </w:tcPr>
          <w:p w14:paraId="2F775059" w14:textId="77777777" w:rsidR="00B142B7" w:rsidRDefault="00B142B7">
            <w:pPr>
              <w:rPr>
                <w:i/>
              </w:rPr>
            </w:pPr>
          </w:p>
          <w:p w14:paraId="58F91F07" w14:textId="77777777" w:rsidR="00E7579B" w:rsidRPr="00647CC6" w:rsidRDefault="00E7579B" w:rsidP="00E7579B">
            <w:pPr>
              <w:rPr>
                <w:b/>
                <w:bCs/>
                <w:iCs/>
              </w:rPr>
            </w:pPr>
            <w:r w:rsidRPr="00EC6BD7">
              <w:rPr>
                <w:rFonts w:ascii="Calibri" w:hAnsi="Calibri" w:cs="Calibri"/>
              </w:rPr>
              <w:t>Appointment as</w:t>
            </w:r>
            <w:r>
              <w:rPr>
                <w:rFonts w:ascii="Calibri" w:hAnsi="Calibri" w:cs="Calibri"/>
              </w:rPr>
              <w:t xml:space="preserve"> </w:t>
            </w:r>
            <w:r w:rsidRPr="00EC6BD7">
              <w:rPr>
                <w:rFonts w:ascii="Calibri" w:hAnsi="Calibri" w:cs="Calibri"/>
              </w:rPr>
              <w:t>“Entrepreneur in Residence” (</w:t>
            </w:r>
            <w:proofErr w:type="spellStart"/>
            <w:r w:rsidRPr="00EC6BD7">
              <w:rPr>
                <w:rFonts w:ascii="Calibri" w:hAnsi="Calibri" w:cs="Calibri"/>
              </w:rPr>
              <w:t>EiR</w:t>
            </w:r>
            <w:proofErr w:type="spellEnd"/>
            <w:r w:rsidRPr="00EC6BD7">
              <w:rPr>
                <w:rFonts w:ascii="Calibri" w:hAnsi="Calibri" w:cs="Calibri"/>
              </w:rPr>
              <w:t>) on the Leading to Grow Programme which aims to equip businesses to grow, innovate, and increase productivity through adopting digital and new technologies. </w:t>
            </w:r>
          </w:p>
          <w:p w14:paraId="37281588" w14:textId="77777777" w:rsidR="00B142B7" w:rsidRDefault="00B142B7">
            <w:pPr>
              <w:rPr>
                <w:i/>
              </w:rPr>
            </w:pPr>
          </w:p>
          <w:p w14:paraId="0380EB4F" w14:textId="7A7A0BEA" w:rsidR="00B142B7" w:rsidRPr="00B142B7" w:rsidRDefault="00B142B7">
            <w:pPr>
              <w:rPr>
                <w:i/>
              </w:rPr>
            </w:pPr>
          </w:p>
        </w:tc>
      </w:tr>
    </w:tbl>
    <w:p w14:paraId="600E5431" w14:textId="15445A4C" w:rsidR="00B142B7" w:rsidRDefault="00B142B7"/>
    <w:p w14:paraId="7A48D05A" w14:textId="566DF61E" w:rsidR="00B33D2F" w:rsidRDefault="00B33D2F"/>
    <w:p w14:paraId="5387CC9E" w14:textId="77777777" w:rsidR="00B33D2F" w:rsidRDefault="00B33D2F"/>
    <w:p w14:paraId="243AA466" w14:textId="77777777" w:rsidR="00655434" w:rsidRPr="003607C6" w:rsidRDefault="00655434" w:rsidP="00655434">
      <w:pPr>
        <w:rPr>
          <w:b/>
        </w:rPr>
      </w:pPr>
      <w:r w:rsidRPr="003607C6">
        <w:rPr>
          <w:b/>
        </w:rPr>
        <w:lastRenderedPageBreak/>
        <w:t>Key words</w:t>
      </w:r>
    </w:p>
    <w:p w14:paraId="7C0136E4" w14:textId="08810F57" w:rsidR="00477D87" w:rsidRPr="00B33D2F" w:rsidRDefault="00477D87" w:rsidP="00477D87">
      <w:pPr>
        <w:pStyle w:val="NormalWeb"/>
        <w:rPr>
          <w:rFonts w:ascii="Arial" w:hAnsi="Arial" w:cs="Arial"/>
          <w:b/>
          <w:bCs/>
          <w:color w:val="666666"/>
          <w:sz w:val="15"/>
          <w:szCs w:val="15"/>
        </w:rPr>
      </w:pPr>
      <w:r w:rsidRPr="00B33D2F">
        <w:rPr>
          <w:rFonts w:ascii="Arial" w:hAnsi="Arial" w:cs="Arial"/>
          <w:b/>
          <w:bCs/>
          <w:color w:val="666666"/>
          <w:sz w:val="15"/>
          <w:szCs w:val="15"/>
        </w:rPr>
        <w:t xml:space="preserve">Enter key words/short phrases that characterise key features of the case study. Use </w:t>
      </w:r>
      <w:proofErr w:type="gramStart"/>
      <w:r w:rsidRPr="00B33D2F">
        <w:rPr>
          <w:rFonts w:ascii="Arial" w:hAnsi="Arial" w:cs="Arial"/>
          <w:b/>
          <w:bCs/>
          <w:color w:val="666666"/>
          <w:sz w:val="15"/>
          <w:szCs w:val="15"/>
        </w:rPr>
        <w:t>widely-recognised</w:t>
      </w:r>
      <w:proofErr w:type="gramEnd"/>
      <w:r w:rsidRPr="00B33D2F">
        <w:rPr>
          <w:rFonts w:ascii="Arial" w:hAnsi="Arial" w:cs="Arial"/>
          <w:b/>
          <w:bCs/>
          <w:color w:val="666666"/>
          <w:sz w:val="15"/>
          <w:szCs w:val="15"/>
        </w:rPr>
        <w:t xml:space="preserve"> terms as far as possible. Separate the keywords by means of a semi-colon [;].</w:t>
      </w:r>
      <w:r w:rsidR="00326C1C">
        <w:rPr>
          <w:rFonts w:ascii="Arial" w:hAnsi="Arial" w:cs="Arial"/>
          <w:b/>
          <w:bCs/>
          <w:color w:val="666666"/>
          <w:sz w:val="15"/>
          <w:szCs w:val="15"/>
        </w:rPr>
        <w:t xml:space="preserve"> </w:t>
      </w:r>
      <w:r w:rsidRPr="00B33D2F">
        <w:rPr>
          <w:rFonts w:ascii="Arial" w:hAnsi="Arial" w:cs="Arial"/>
          <w:b/>
          <w:bCs/>
          <w:color w:val="666666"/>
          <w:sz w:val="15"/>
          <w:szCs w:val="15"/>
        </w:rPr>
        <w:t xml:space="preserve">Example: Alcohol; Problem drinking; Drug abuse; Pavlovian conditioning; Cue exposure </w:t>
      </w:r>
      <w:proofErr w:type="gramStart"/>
      <w:r w:rsidRPr="00B33D2F">
        <w:rPr>
          <w:rFonts w:ascii="Arial" w:hAnsi="Arial" w:cs="Arial"/>
          <w:b/>
          <w:bCs/>
          <w:color w:val="666666"/>
          <w:sz w:val="15"/>
          <w:szCs w:val="15"/>
        </w:rPr>
        <w:t>therapy;</w:t>
      </w:r>
      <w:proofErr w:type="gramEnd"/>
      <w:r w:rsidRPr="00B33D2F">
        <w:rPr>
          <w:rFonts w:ascii="Arial" w:hAnsi="Arial" w:cs="Arial"/>
          <w:b/>
          <w:bCs/>
          <w:color w:val="666666"/>
          <w:sz w:val="15"/>
          <w:szCs w:val="15"/>
        </w:rPr>
        <w:t xml:space="preserve"> </w:t>
      </w:r>
    </w:p>
    <w:tbl>
      <w:tblPr>
        <w:tblStyle w:val="TableGrid"/>
        <w:tblW w:w="0" w:type="auto"/>
        <w:tblLook w:val="04A0" w:firstRow="1" w:lastRow="0" w:firstColumn="1" w:lastColumn="0" w:noHBand="0" w:noVBand="1"/>
      </w:tblPr>
      <w:tblGrid>
        <w:gridCol w:w="9016"/>
      </w:tblGrid>
      <w:tr w:rsidR="00477D87" w14:paraId="1988647E" w14:textId="77777777" w:rsidTr="00295F4F">
        <w:tc>
          <w:tcPr>
            <w:tcW w:w="9016" w:type="dxa"/>
          </w:tcPr>
          <w:p w14:paraId="0C079268" w14:textId="26E60A9E" w:rsidR="00477D87" w:rsidRPr="00B142B7" w:rsidRDefault="00D1741F" w:rsidP="00D1741F">
            <w:pPr>
              <w:rPr>
                <w:i/>
              </w:rPr>
            </w:pPr>
            <w:r>
              <w:rPr>
                <w:i/>
              </w:rPr>
              <w:t>Structured Mentorship schemes;</w:t>
            </w:r>
            <w:r w:rsidR="00CE43CD">
              <w:rPr>
                <w:i/>
              </w:rPr>
              <w:t xml:space="preserve"> </w:t>
            </w:r>
            <w:r>
              <w:rPr>
                <w:i/>
              </w:rPr>
              <w:t>new lecturers;</w:t>
            </w:r>
            <w:r w:rsidR="00CE43CD">
              <w:rPr>
                <w:i/>
              </w:rPr>
              <w:t xml:space="preserve"> </w:t>
            </w:r>
            <w:r>
              <w:rPr>
                <w:i/>
              </w:rPr>
              <w:t>students;</w:t>
            </w:r>
            <w:r w:rsidR="00CE43CD">
              <w:rPr>
                <w:i/>
              </w:rPr>
              <w:t xml:space="preserve"> </w:t>
            </w:r>
            <w:r>
              <w:rPr>
                <w:i/>
              </w:rPr>
              <w:t>employers</w:t>
            </w:r>
          </w:p>
        </w:tc>
      </w:tr>
    </w:tbl>
    <w:p w14:paraId="7AF133DF" w14:textId="4162BFD4" w:rsidR="00036ACF" w:rsidRDefault="00036ACF">
      <w:pPr>
        <w:rPr>
          <w:b/>
        </w:rPr>
      </w:pPr>
    </w:p>
    <w:p w14:paraId="16F51537" w14:textId="4FEAB6B1" w:rsidR="00400873" w:rsidRPr="003607C6" w:rsidRDefault="00400873" w:rsidP="00400873">
      <w:pPr>
        <w:rPr>
          <w:b/>
        </w:rPr>
      </w:pPr>
      <w:r>
        <w:rPr>
          <w:b/>
        </w:rPr>
        <w:t>Research Areas</w:t>
      </w:r>
    </w:p>
    <w:p w14:paraId="5689730C" w14:textId="3A4BF06B" w:rsidR="00400873" w:rsidRDefault="00400873" w:rsidP="00400873">
      <w:pPr>
        <w:pStyle w:val="NormalWeb"/>
        <w:rPr>
          <w:rFonts w:ascii="Arial" w:hAnsi="Arial" w:cs="Arial"/>
          <w:b/>
          <w:color w:val="666666"/>
          <w:sz w:val="15"/>
          <w:szCs w:val="15"/>
        </w:rPr>
      </w:pPr>
      <w:r w:rsidRPr="00400873">
        <w:rPr>
          <w:rFonts w:ascii="Arial" w:hAnsi="Arial" w:cs="Arial"/>
          <w:b/>
          <w:color w:val="666666"/>
          <w:sz w:val="15"/>
          <w:szCs w:val="15"/>
        </w:rPr>
        <w:t>Please select the appropriate option(s) from th</w:t>
      </w:r>
      <w:r>
        <w:rPr>
          <w:rFonts w:ascii="Arial" w:hAnsi="Arial" w:cs="Arial"/>
          <w:b/>
          <w:color w:val="666666"/>
          <w:sz w:val="15"/>
          <w:szCs w:val="15"/>
        </w:rPr>
        <w:t>e "Domains Case Studies" list below</w:t>
      </w:r>
    </w:p>
    <w:p w14:paraId="028BCDA2" w14:textId="3D81454A" w:rsidR="00400873" w:rsidRPr="00400873" w:rsidRDefault="00400873" w:rsidP="00400873">
      <w:pPr>
        <w:pStyle w:val="NormalWeb"/>
        <w:rPr>
          <w:rFonts w:ascii="Arial" w:hAnsi="Arial" w:cs="Arial"/>
          <w:b/>
          <w:bCs/>
          <w:color w:val="666666"/>
          <w:sz w:val="15"/>
          <w:szCs w:val="15"/>
        </w:rPr>
      </w:pPr>
      <w:r>
        <w:rPr>
          <w:rFonts w:ascii="Arial" w:hAnsi="Arial" w:cs="Arial"/>
          <w:b/>
          <w:color w:val="666666"/>
          <w:sz w:val="15"/>
          <w:szCs w:val="15"/>
        </w:rPr>
        <w:t xml:space="preserve">Domains Case Studies: Business, Career Development, Civic Engagement, Conference, Doctoral Training, Impact, Income Generation, International Development, International Partnerships, Knowledge Exchange, Knowledge Transfer, </w:t>
      </w:r>
      <w:r w:rsidR="00A102C5">
        <w:rPr>
          <w:rFonts w:ascii="Arial" w:hAnsi="Arial" w:cs="Arial"/>
          <w:b/>
          <w:color w:val="666666"/>
          <w:sz w:val="15"/>
          <w:szCs w:val="15"/>
        </w:rPr>
        <w:t>Mentoring, Pedagogy, Peer Review,</w:t>
      </w:r>
      <w:r>
        <w:rPr>
          <w:rFonts w:ascii="Arial" w:hAnsi="Arial" w:cs="Arial"/>
          <w:b/>
          <w:color w:val="666666"/>
          <w:sz w:val="15"/>
          <w:szCs w:val="15"/>
        </w:rPr>
        <w:t xml:space="preserve"> Practice Research, Professional Practice, Research, Research Methods, Staff Development, Teaching &amp; Learning, Training.</w:t>
      </w:r>
    </w:p>
    <w:tbl>
      <w:tblPr>
        <w:tblStyle w:val="TableGrid"/>
        <w:tblW w:w="0" w:type="auto"/>
        <w:tblLook w:val="04A0" w:firstRow="1" w:lastRow="0" w:firstColumn="1" w:lastColumn="0" w:noHBand="0" w:noVBand="1"/>
      </w:tblPr>
      <w:tblGrid>
        <w:gridCol w:w="9016"/>
      </w:tblGrid>
      <w:tr w:rsidR="00400873" w14:paraId="3BFE9739" w14:textId="77777777" w:rsidTr="00527DAC">
        <w:tc>
          <w:tcPr>
            <w:tcW w:w="9016" w:type="dxa"/>
          </w:tcPr>
          <w:p w14:paraId="33A173CF" w14:textId="77777777" w:rsidR="00400873" w:rsidRDefault="00400873" w:rsidP="00527DAC">
            <w:pPr>
              <w:rPr>
                <w:i/>
              </w:rPr>
            </w:pPr>
          </w:p>
          <w:p w14:paraId="53E49ED8" w14:textId="77777777" w:rsidR="00400873" w:rsidRDefault="00400873" w:rsidP="00527DAC">
            <w:pPr>
              <w:rPr>
                <w:i/>
              </w:rPr>
            </w:pPr>
          </w:p>
          <w:p w14:paraId="04AEABB9" w14:textId="3C2A53E4" w:rsidR="00400873" w:rsidRPr="00A102C5" w:rsidRDefault="00A102C5" w:rsidP="00A102C5">
            <w:pPr>
              <w:pStyle w:val="NormalWeb"/>
              <w:rPr>
                <w:rFonts w:ascii="Arial" w:hAnsi="Arial" w:cs="Arial"/>
                <w:b/>
                <w:bCs/>
                <w:color w:val="666666"/>
                <w:sz w:val="15"/>
                <w:szCs w:val="15"/>
              </w:rPr>
            </w:pPr>
            <w:r w:rsidRPr="00A102C5">
              <w:rPr>
                <w:rFonts w:asciiTheme="minorHAnsi" w:eastAsiaTheme="minorHAnsi" w:hAnsiTheme="minorHAnsi" w:cstheme="minorBidi"/>
                <w:i/>
                <w:sz w:val="22"/>
                <w:szCs w:val="22"/>
                <w:lang w:eastAsia="en-US"/>
              </w:rPr>
              <w:t>Mentoring</w:t>
            </w:r>
            <w:r>
              <w:rPr>
                <w:rFonts w:asciiTheme="minorHAnsi" w:eastAsiaTheme="minorHAnsi" w:hAnsiTheme="minorHAnsi" w:cstheme="minorBidi"/>
                <w:i/>
                <w:sz w:val="22"/>
                <w:szCs w:val="22"/>
                <w:lang w:eastAsia="en-US"/>
              </w:rPr>
              <w:t xml:space="preserve">; </w:t>
            </w:r>
            <w:r w:rsidR="00D1741F">
              <w:rPr>
                <w:rFonts w:asciiTheme="minorHAnsi" w:eastAsiaTheme="minorHAnsi" w:hAnsiTheme="minorHAnsi" w:cstheme="minorBidi"/>
                <w:i/>
                <w:sz w:val="22"/>
                <w:szCs w:val="22"/>
                <w:lang w:eastAsia="en-US"/>
              </w:rPr>
              <w:t>Knowledge transfer;</w:t>
            </w:r>
            <w:r w:rsidR="00CE43CD">
              <w:rPr>
                <w:rFonts w:asciiTheme="minorHAnsi" w:eastAsiaTheme="minorHAnsi" w:hAnsiTheme="minorHAnsi" w:cstheme="minorBidi"/>
                <w:i/>
                <w:sz w:val="22"/>
                <w:szCs w:val="22"/>
                <w:lang w:eastAsia="en-US"/>
              </w:rPr>
              <w:t xml:space="preserve"> </w:t>
            </w:r>
            <w:r w:rsidR="00D1741F">
              <w:rPr>
                <w:rFonts w:asciiTheme="minorHAnsi" w:eastAsiaTheme="minorHAnsi" w:hAnsiTheme="minorHAnsi" w:cstheme="minorBidi"/>
                <w:i/>
                <w:sz w:val="22"/>
                <w:szCs w:val="22"/>
                <w:lang w:eastAsia="en-US"/>
              </w:rPr>
              <w:t>teaching and learning</w:t>
            </w:r>
          </w:p>
        </w:tc>
      </w:tr>
    </w:tbl>
    <w:p w14:paraId="5748E74B" w14:textId="77777777" w:rsidR="00400873" w:rsidRDefault="00400873">
      <w:pPr>
        <w:rPr>
          <w:b/>
        </w:rPr>
      </w:pPr>
    </w:p>
    <w:p w14:paraId="4D022991" w14:textId="7587EF38" w:rsidR="00B142B7" w:rsidRDefault="00B142B7">
      <w:r w:rsidRPr="002F253D">
        <w:rPr>
          <w:b/>
        </w:rPr>
        <w:t>Public Gallery</w:t>
      </w:r>
    </w:p>
    <w:p w14:paraId="1A198B59" w14:textId="431E9CC5" w:rsidR="00B142B7" w:rsidRPr="00647CC6" w:rsidRDefault="00B142B7" w:rsidP="00B142B7">
      <w:pPr>
        <w:rPr>
          <w:rFonts w:ascii="Arial" w:hAnsi="Arial" w:cs="Arial"/>
          <w:b/>
          <w:bCs/>
          <w:iCs/>
          <w:color w:val="7F7F7F" w:themeColor="text1" w:themeTint="80"/>
          <w:sz w:val="15"/>
          <w:szCs w:val="15"/>
        </w:rPr>
      </w:pPr>
      <w:r w:rsidRPr="00647CC6">
        <w:rPr>
          <w:rFonts w:ascii="Arial" w:hAnsi="Arial" w:cs="Arial"/>
          <w:b/>
          <w:bCs/>
          <w:iCs/>
          <w:color w:val="7F7F7F" w:themeColor="text1" w:themeTint="80"/>
          <w:sz w:val="15"/>
          <w:szCs w:val="15"/>
        </w:rPr>
        <w:t>Images of project, films, sound files and interviews,</w:t>
      </w:r>
      <w:r w:rsidR="00647CC6" w:rsidRPr="00647CC6">
        <w:rPr>
          <w:rFonts w:ascii="Arial" w:hAnsi="Arial" w:cs="Arial"/>
          <w:b/>
          <w:bCs/>
          <w:iCs/>
          <w:color w:val="7F7F7F" w:themeColor="text1" w:themeTint="80"/>
          <w:sz w:val="15"/>
          <w:szCs w:val="15"/>
        </w:rPr>
        <w:t xml:space="preserve"> data,</w:t>
      </w:r>
      <w:r w:rsidRPr="00647CC6">
        <w:rPr>
          <w:rFonts w:ascii="Arial" w:hAnsi="Arial" w:cs="Arial"/>
          <w:b/>
          <w:bCs/>
          <w:iCs/>
          <w:color w:val="7F7F7F" w:themeColor="text1" w:themeTint="80"/>
          <w:sz w:val="15"/>
          <w:szCs w:val="15"/>
        </w:rPr>
        <w:t xml:space="preserve"> graphs and tables. </w:t>
      </w:r>
      <w:r w:rsidR="00647CC6" w:rsidRPr="00647CC6">
        <w:rPr>
          <w:rFonts w:ascii="Arial" w:hAnsi="Arial" w:cs="Arial"/>
          <w:b/>
          <w:bCs/>
          <w:iCs/>
          <w:color w:val="7F7F7F" w:themeColor="text1" w:themeTint="80"/>
          <w:sz w:val="15"/>
          <w:szCs w:val="15"/>
        </w:rPr>
        <w:t>This may</w:t>
      </w:r>
      <w:r w:rsidRPr="00647CC6">
        <w:rPr>
          <w:rFonts w:ascii="Arial" w:hAnsi="Arial" w:cs="Arial"/>
          <w:b/>
          <w:bCs/>
          <w:iCs/>
          <w:color w:val="7F7F7F" w:themeColor="text1" w:themeTint="80"/>
          <w:sz w:val="15"/>
          <w:szCs w:val="15"/>
        </w:rPr>
        <w:t xml:space="preserve"> include links to media and press and social media where relevant</w:t>
      </w:r>
      <w:r w:rsidR="003607C6" w:rsidRPr="00647CC6">
        <w:rPr>
          <w:rFonts w:ascii="Arial" w:hAnsi="Arial" w:cs="Arial"/>
          <w:b/>
          <w:bCs/>
          <w:iCs/>
          <w:color w:val="7F7F7F" w:themeColor="text1" w:themeTint="80"/>
          <w:sz w:val="15"/>
          <w:szCs w:val="15"/>
        </w:rPr>
        <w:t xml:space="preserve"> (</w:t>
      </w:r>
      <w:r w:rsidR="008E3E1F" w:rsidRPr="00647CC6">
        <w:rPr>
          <w:rFonts w:ascii="Arial" w:hAnsi="Arial" w:cs="Arial"/>
          <w:b/>
          <w:bCs/>
          <w:iCs/>
          <w:color w:val="7F7F7F" w:themeColor="text1" w:themeTint="80"/>
          <w:sz w:val="15"/>
          <w:szCs w:val="15"/>
        </w:rPr>
        <w:t>Some may be in ‘Other key outputs’ above, some here</w:t>
      </w:r>
      <w:r w:rsidR="003607C6" w:rsidRPr="00647CC6">
        <w:rPr>
          <w:rFonts w:ascii="Arial" w:hAnsi="Arial" w:cs="Arial"/>
          <w:b/>
          <w:bCs/>
          <w:iCs/>
          <w:color w:val="7F7F7F" w:themeColor="text1" w:themeTint="80"/>
          <w:sz w:val="15"/>
          <w:szCs w:val="15"/>
        </w:rPr>
        <w:t>)</w:t>
      </w:r>
      <w:r w:rsidRPr="00647CC6">
        <w:rPr>
          <w:rFonts w:ascii="Arial" w:hAnsi="Arial" w:cs="Arial"/>
          <w:b/>
          <w:bCs/>
          <w:iCs/>
          <w:color w:val="7F7F7F" w:themeColor="text1" w:themeTint="80"/>
          <w:sz w:val="15"/>
          <w:szCs w:val="15"/>
        </w:rPr>
        <w:t xml:space="preserve">. </w:t>
      </w:r>
      <w:r w:rsidR="00647CC6" w:rsidRPr="00647CC6">
        <w:rPr>
          <w:rFonts w:ascii="Arial" w:hAnsi="Arial" w:cs="Arial"/>
          <w:b/>
          <w:bCs/>
          <w:iCs/>
          <w:color w:val="7F7F7F" w:themeColor="text1" w:themeTint="80"/>
          <w:sz w:val="15"/>
          <w:szCs w:val="15"/>
        </w:rPr>
        <w:t>Embed links in the document where this is possible and attach relevant appendices of succinct evidence not included elsewhere in the case.</w:t>
      </w:r>
    </w:p>
    <w:tbl>
      <w:tblPr>
        <w:tblStyle w:val="TableGrid"/>
        <w:tblW w:w="0" w:type="auto"/>
        <w:tblLook w:val="04A0" w:firstRow="1" w:lastRow="0" w:firstColumn="1" w:lastColumn="0" w:noHBand="0" w:noVBand="1"/>
      </w:tblPr>
      <w:tblGrid>
        <w:gridCol w:w="9016"/>
      </w:tblGrid>
      <w:tr w:rsidR="00B142B7" w14:paraId="01DF8CE0" w14:textId="77777777" w:rsidTr="00B142B7">
        <w:tc>
          <w:tcPr>
            <w:tcW w:w="9016" w:type="dxa"/>
          </w:tcPr>
          <w:p w14:paraId="688C6055" w14:textId="57F72E3D" w:rsidR="00B142B7" w:rsidRDefault="00647CC6" w:rsidP="00B142B7">
            <w:pPr>
              <w:rPr>
                <w:i/>
              </w:rPr>
            </w:pPr>
            <w:r>
              <w:rPr>
                <w:i/>
              </w:rPr>
              <w:t>Links:</w:t>
            </w:r>
          </w:p>
          <w:p w14:paraId="6EEB5F9F" w14:textId="77777777" w:rsidR="00B142B7" w:rsidRDefault="00B142B7" w:rsidP="00B142B7">
            <w:pPr>
              <w:rPr>
                <w:i/>
              </w:rPr>
            </w:pPr>
          </w:p>
          <w:p w14:paraId="4082EDE1" w14:textId="77777777" w:rsidR="00B142B7" w:rsidRDefault="00B142B7" w:rsidP="00B142B7">
            <w:pPr>
              <w:rPr>
                <w:i/>
              </w:rPr>
            </w:pPr>
          </w:p>
          <w:p w14:paraId="614D36F2" w14:textId="77777777" w:rsidR="00B142B7" w:rsidRDefault="00B142B7" w:rsidP="00B142B7">
            <w:pPr>
              <w:rPr>
                <w:i/>
              </w:rPr>
            </w:pPr>
          </w:p>
          <w:p w14:paraId="1032A79E" w14:textId="77777777" w:rsidR="00B142B7" w:rsidRDefault="00B142B7" w:rsidP="00B142B7">
            <w:pPr>
              <w:rPr>
                <w:i/>
              </w:rPr>
            </w:pPr>
          </w:p>
          <w:p w14:paraId="1F685DB4" w14:textId="0BC142F7" w:rsidR="00B142B7" w:rsidRDefault="00B142B7" w:rsidP="00B142B7">
            <w:pPr>
              <w:rPr>
                <w:i/>
              </w:rPr>
            </w:pPr>
          </w:p>
        </w:tc>
      </w:tr>
    </w:tbl>
    <w:p w14:paraId="717709D0" w14:textId="77777777" w:rsidR="00647CC6" w:rsidRDefault="00647CC6" w:rsidP="00B142B7">
      <w:pPr>
        <w:rPr>
          <w:b/>
          <w:bCs/>
          <w:iCs/>
        </w:rPr>
      </w:pPr>
    </w:p>
    <w:p w14:paraId="44A89298" w14:textId="77777777" w:rsidR="00E7579B" w:rsidRDefault="00647CC6" w:rsidP="00B142B7">
      <w:pPr>
        <w:rPr>
          <w:rFonts w:ascii="Calibri" w:hAnsi="Calibri" w:cs="Calibri"/>
        </w:rPr>
      </w:pPr>
      <w:r w:rsidRPr="00647CC6">
        <w:rPr>
          <w:b/>
          <w:bCs/>
          <w:iCs/>
        </w:rPr>
        <w:t>List of appendices</w:t>
      </w:r>
      <w:r w:rsidR="0012228B">
        <w:rPr>
          <w:b/>
          <w:bCs/>
          <w:iCs/>
        </w:rPr>
        <w:t xml:space="preserve"> (attachments)</w:t>
      </w:r>
      <w:r w:rsidRPr="00647CC6">
        <w:rPr>
          <w:b/>
          <w:bCs/>
          <w:iCs/>
        </w:rPr>
        <w:t>:</w:t>
      </w:r>
      <w:r w:rsidR="0031739F" w:rsidRPr="0031739F">
        <w:rPr>
          <w:rFonts w:ascii="Calibri" w:hAnsi="Calibri" w:cs="Calibri"/>
        </w:rPr>
        <w:t xml:space="preserve"> </w:t>
      </w:r>
    </w:p>
    <w:sectPr w:rsidR="00E7579B" w:rsidSect="000440A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E1CF" w14:textId="77777777" w:rsidR="0030068B" w:rsidRDefault="0030068B" w:rsidP="00D87DFE">
      <w:pPr>
        <w:spacing w:after="0" w:line="240" w:lineRule="auto"/>
      </w:pPr>
      <w:r>
        <w:separator/>
      </w:r>
    </w:p>
  </w:endnote>
  <w:endnote w:type="continuationSeparator" w:id="0">
    <w:p w14:paraId="37905894" w14:textId="77777777" w:rsidR="0030068B" w:rsidRDefault="0030068B" w:rsidP="00D8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3291" w14:textId="77777777" w:rsidR="00477D87" w:rsidRDefault="00477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4898339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6E58AB5C" w14:textId="72A738DF" w:rsidR="004C326E" w:rsidRPr="006A5F60" w:rsidRDefault="004C326E">
            <w:pPr>
              <w:pStyle w:val="Footer"/>
              <w:jc w:val="center"/>
              <w:rPr>
                <w:sz w:val="16"/>
                <w:szCs w:val="16"/>
              </w:rPr>
            </w:pPr>
            <w:r w:rsidRPr="006A5F60">
              <w:rPr>
                <w:sz w:val="16"/>
                <w:szCs w:val="16"/>
              </w:rPr>
              <w:t xml:space="preserve">Page </w:t>
            </w:r>
            <w:r w:rsidRPr="006A5F60">
              <w:rPr>
                <w:bCs/>
                <w:sz w:val="16"/>
                <w:szCs w:val="16"/>
              </w:rPr>
              <w:fldChar w:fldCharType="begin"/>
            </w:r>
            <w:r w:rsidRPr="006A5F60">
              <w:rPr>
                <w:bCs/>
                <w:sz w:val="16"/>
                <w:szCs w:val="16"/>
              </w:rPr>
              <w:instrText xml:space="preserve"> PAGE </w:instrText>
            </w:r>
            <w:r w:rsidRPr="006A5F60">
              <w:rPr>
                <w:bCs/>
                <w:sz w:val="16"/>
                <w:szCs w:val="16"/>
              </w:rPr>
              <w:fldChar w:fldCharType="separate"/>
            </w:r>
            <w:r w:rsidR="00E971D3">
              <w:rPr>
                <w:bCs/>
                <w:noProof/>
                <w:sz w:val="16"/>
                <w:szCs w:val="16"/>
              </w:rPr>
              <w:t>1</w:t>
            </w:r>
            <w:r w:rsidRPr="006A5F60">
              <w:rPr>
                <w:bCs/>
                <w:sz w:val="16"/>
                <w:szCs w:val="16"/>
              </w:rPr>
              <w:fldChar w:fldCharType="end"/>
            </w:r>
            <w:r w:rsidRPr="006A5F60">
              <w:rPr>
                <w:sz w:val="16"/>
                <w:szCs w:val="16"/>
              </w:rPr>
              <w:t xml:space="preserve"> of </w:t>
            </w:r>
            <w:r w:rsidRPr="006A5F60">
              <w:rPr>
                <w:bCs/>
                <w:sz w:val="16"/>
                <w:szCs w:val="16"/>
              </w:rPr>
              <w:fldChar w:fldCharType="begin"/>
            </w:r>
            <w:r w:rsidRPr="006A5F60">
              <w:rPr>
                <w:bCs/>
                <w:sz w:val="16"/>
                <w:szCs w:val="16"/>
              </w:rPr>
              <w:instrText xml:space="preserve"> NUMPAGES  </w:instrText>
            </w:r>
            <w:r w:rsidRPr="006A5F60">
              <w:rPr>
                <w:bCs/>
                <w:sz w:val="16"/>
                <w:szCs w:val="16"/>
              </w:rPr>
              <w:fldChar w:fldCharType="separate"/>
            </w:r>
            <w:r w:rsidR="00E971D3">
              <w:rPr>
                <w:bCs/>
                <w:noProof/>
                <w:sz w:val="16"/>
                <w:szCs w:val="16"/>
              </w:rPr>
              <w:t>1</w:t>
            </w:r>
            <w:r w:rsidRPr="006A5F60">
              <w:rPr>
                <w:bCs/>
                <w:sz w:val="16"/>
                <w:szCs w:val="16"/>
              </w:rPr>
              <w:fldChar w:fldCharType="end"/>
            </w:r>
          </w:p>
        </w:sdtContent>
      </w:sdt>
    </w:sdtContent>
  </w:sdt>
  <w:p w14:paraId="5AB2C841" w14:textId="77777777" w:rsidR="004C326E" w:rsidRDefault="004C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DB83" w14:textId="77777777" w:rsidR="00477D87" w:rsidRDefault="00477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8E3C" w14:textId="77777777" w:rsidR="0030068B" w:rsidRDefault="0030068B" w:rsidP="00D87DFE">
      <w:pPr>
        <w:spacing w:after="0" w:line="240" w:lineRule="auto"/>
      </w:pPr>
      <w:r>
        <w:separator/>
      </w:r>
    </w:p>
  </w:footnote>
  <w:footnote w:type="continuationSeparator" w:id="0">
    <w:p w14:paraId="1B980EB9" w14:textId="77777777" w:rsidR="0030068B" w:rsidRDefault="0030068B" w:rsidP="00D87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D018" w14:textId="77777777" w:rsidR="00477D87" w:rsidRDefault="00477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56D9" w14:textId="77777777" w:rsidR="00477D87" w:rsidRDefault="00477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4689" w14:textId="77777777" w:rsidR="00477D87" w:rsidRDefault="00477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9.7pt;height:14.25pt;visibility:visible;mso-wrap-style:square" o:bullet="t">
        <v:imagedata r:id="rId1" o:title=""/>
      </v:shape>
    </w:pict>
  </w:numPicBullet>
  <w:abstractNum w:abstractNumId="0" w15:restartNumberingAfterBreak="0">
    <w:nsid w:val="042E776A"/>
    <w:multiLevelType w:val="hybridMultilevel"/>
    <w:tmpl w:val="1E40FEAA"/>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4375A"/>
    <w:multiLevelType w:val="hybridMultilevel"/>
    <w:tmpl w:val="7968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C44A8"/>
    <w:multiLevelType w:val="hybridMultilevel"/>
    <w:tmpl w:val="8FA0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804"/>
    <w:multiLevelType w:val="hybridMultilevel"/>
    <w:tmpl w:val="C2304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A50E0"/>
    <w:multiLevelType w:val="hybridMultilevel"/>
    <w:tmpl w:val="B9F69026"/>
    <w:lvl w:ilvl="0" w:tplc="3B045902">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C479D"/>
    <w:multiLevelType w:val="hybridMultilevel"/>
    <w:tmpl w:val="084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832D3"/>
    <w:multiLevelType w:val="hybridMultilevel"/>
    <w:tmpl w:val="4EA46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800D56"/>
    <w:multiLevelType w:val="hybridMultilevel"/>
    <w:tmpl w:val="110AF368"/>
    <w:lvl w:ilvl="0" w:tplc="F9AA8C3A">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2C4B85"/>
    <w:multiLevelType w:val="hybridMultilevel"/>
    <w:tmpl w:val="C872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63B44"/>
    <w:multiLevelType w:val="hybridMultilevel"/>
    <w:tmpl w:val="9CFAC732"/>
    <w:lvl w:ilvl="0" w:tplc="3B045902">
      <w:start w:val="1"/>
      <w:numFmt w:val="bullet"/>
      <w:lvlText w:val=""/>
      <w:lvlPicBulletId w:val="0"/>
      <w:lvlJc w:val="left"/>
      <w:pPr>
        <w:tabs>
          <w:tab w:val="num" w:pos="720"/>
        </w:tabs>
        <w:ind w:left="720" w:hanging="360"/>
      </w:pPr>
      <w:rPr>
        <w:rFonts w:ascii="Symbol" w:hAnsi="Symbol" w:hint="default"/>
      </w:rPr>
    </w:lvl>
    <w:lvl w:ilvl="1" w:tplc="0FE057C6" w:tentative="1">
      <w:start w:val="1"/>
      <w:numFmt w:val="bullet"/>
      <w:lvlText w:val=""/>
      <w:lvlJc w:val="left"/>
      <w:pPr>
        <w:tabs>
          <w:tab w:val="num" w:pos="1440"/>
        </w:tabs>
        <w:ind w:left="1440" w:hanging="360"/>
      </w:pPr>
      <w:rPr>
        <w:rFonts w:ascii="Symbol" w:hAnsi="Symbol" w:hint="default"/>
      </w:rPr>
    </w:lvl>
    <w:lvl w:ilvl="2" w:tplc="A65476C8" w:tentative="1">
      <w:start w:val="1"/>
      <w:numFmt w:val="bullet"/>
      <w:lvlText w:val=""/>
      <w:lvlJc w:val="left"/>
      <w:pPr>
        <w:tabs>
          <w:tab w:val="num" w:pos="2160"/>
        </w:tabs>
        <w:ind w:left="2160" w:hanging="360"/>
      </w:pPr>
      <w:rPr>
        <w:rFonts w:ascii="Symbol" w:hAnsi="Symbol" w:hint="default"/>
      </w:rPr>
    </w:lvl>
    <w:lvl w:ilvl="3" w:tplc="37343C86" w:tentative="1">
      <w:start w:val="1"/>
      <w:numFmt w:val="bullet"/>
      <w:lvlText w:val=""/>
      <w:lvlJc w:val="left"/>
      <w:pPr>
        <w:tabs>
          <w:tab w:val="num" w:pos="2880"/>
        </w:tabs>
        <w:ind w:left="2880" w:hanging="360"/>
      </w:pPr>
      <w:rPr>
        <w:rFonts w:ascii="Symbol" w:hAnsi="Symbol" w:hint="default"/>
      </w:rPr>
    </w:lvl>
    <w:lvl w:ilvl="4" w:tplc="731C941E" w:tentative="1">
      <w:start w:val="1"/>
      <w:numFmt w:val="bullet"/>
      <w:lvlText w:val=""/>
      <w:lvlJc w:val="left"/>
      <w:pPr>
        <w:tabs>
          <w:tab w:val="num" w:pos="3600"/>
        </w:tabs>
        <w:ind w:left="3600" w:hanging="360"/>
      </w:pPr>
      <w:rPr>
        <w:rFonts w:ascii="Symbol" w:hAnsi="Symbol" w:hint="default"/>
      </w:rPr>
    </w:lvl>
    <w:lvl w:ilvl="5" w:tplc="AB5EE4A0" w:tentative="1">
      <w:start w:val="1"/>
      <w:numFmt w:val="bullet"/>
      <w:lvlText w:val=""/>
      <w:lvlJc w:val="left"/>
      <w:pPr>
        <w:tabs>
          <w:tab w:val="num" w:pos="4320"/>
        </w:tabs>
        <w:ind w:left="4320" w:hanging="360"/>
      </w:pPr>
      <w:rPr>
        <w:rFonts w:ascii="Symbol" w:hAnsi="Symbol" w:hint="default"/>
      </w:rPr>
    </w:lvl>
    <w:lvl w:ilvl="6" w:tplc="65504CEC" w:tentative="1">
      <w:start w:val="1"/>
      <w:numFmt w:val="bullet"/>
      <w:lvlText w:val=""/>
      <w:lvlJc w:val="left"/>
      <w:pPr>
        <w:tabs>
          <w:tab w:val="num" w:pos="5040"/>
        </w:tabs>
        <w:ind w:left="5040" w:hanging="360"/>
      </w:pPr>
      <w:rPr>
        <w:rFonts w:ascii="Symbol" w:hAnsi="Symbol" w:hint="default"/>
      </w:rPr>
    </w:lvl>
    <w:lvl w:ilvl="7" w:tplc="77CC32FE" w:tentative="1">
      <w:start w:val="1"/>
      <w:numFmt w:val="bullet"/>
      <w:lvlText w:val=""/>
      <w:lvlJc w:val="left"/>
      <w:pPr>
        <w:tabs>
          <w:tab w:val="num" w:pos="5760"/>
        </w:tabs>
        <w:ind w:left="5760" w:hanging="360"/>
      </w:pPr>
      <w:rPr>
        <w:rFonts w:ascii="Symbol" w:hAnsi="Symbol" w:hint="default"/>
      </w:rPr>
    </w:lvl>
    <w:lvl w:ilvl="8" w:tplc="9846273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401D91"/>
    <w:multiLevelType w:val="hybridMultilevel"/>
    <w:tmpl w:val="09905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CC204D"/>
    <w:multiLevelType w:val="hybridMultilevel"/>
    <w:tmpl w:val="217E3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004D96"/>
    <w:multiLevelType w:val="hybridMultilevel"/>
    <w:tmpl w:val="899C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F2751"/>
    <w:multiLevelType w:val="hybridMultilevel"/>
    <w:tmpl w:val="6386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FB305D"/>
    <w:multiLevelType w:val="hybridMultilevel"/>
    <w:tmpl w:val="3B023E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E57264"/>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31C07"/>
    <w:multiLevelType w:val="hybridMultilevel"/>
    <w:tmpl w:val="E7844522"/>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7" w15:restartNumberingAfterBreak="0">
    <w:nsid w:val="70012312"/>
    <w:multiLevelType w:val="hybridMultilevel"/>
    <w:tmpl w:val="9C422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835FE0"/>
    <w:multiLevelType w:val="hybridMultilevel"/>
    <w:tmpl w:val="DC9CE2B8"/>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9" w15:restartNumberingAfterBreak="0">
    <w:nsid w:val="738D38F5"/>
    <w:multiLevelType w:val="hybridMultilevel"/>
    <w:tmpl w:val="819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82556"/>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B015F"/>
    <w:multiLevelType w:val="hybridMultilevel"/>
    <w:tmpl w:val="6CE2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B72A0"/>
    <w:multiLevelType w:val="hybridMultilevel"/>
    <w:tmpl w:val="8204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1"/>
  </w:num>
  <w:num w:numId="5">
    <w:abstractNumId w:val="22"/>
  </w:num>
  <w:num w:numId="6">
    <w:abstractNumId w:val="20"/>
  </w:num>
  <w:num w:numId="7">
    <w:abstractNumId w:val="8"/>
  </w:num>
  <w:num w:numId="8">
    <w:abstractNumId w:val="7"/>
  </w:num>
  <w:num w:numId="9">
    <w:abstractNumId w:val="19"/>
  </w:num>
  <w:num w:numId="10">
    <w:abstractNumId w:val="5"/>
  </w:num>
  <w:num w:numId="11">
    <w:abstractNumId w:val="11"/>
  </w:num>
  <w:num w:numId="12">
    <w:abstractNumId w:val="15"/>
  </w:num>
  <w:num w:numId="13">
    <w:abstractNumId w:val="13"/>
  </w:num>
  <w:num w:numId="14">
    <w:abstractNumId w:val="17"/>
  </w:num>
  <w:num w:numId="15">
    <w:abstractNumId w:val="3"/>
  </w:num>
  <w:num w:numId="16">
    <w:abstractNumId w:val="10"/>
  </w:num>
  <w:num w:numId="17">
    <w:abstractNumId w:val="12"/>
  </w:num>
  <w:num w:numId="18">
    <w:abstractNumId w:val="2"/>
  </w:num>
  <w:num w:numId="19">
    <w:abstractNumId w:val="14"/>
  </w:num>
  <w:num w:numId="20">
    <w:abstractNumId w:val="0"/>
  </w:num>
  <w:num w:numId="21">
    <w:abstractNumId w:val="6"/>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F2"/>
    <w:rsid w:val="00027477"/>
    <w:rsid w:val="00032FAB"/>
    <w:rsid w:val="00036ACF"/>
    <w:rsid w:val="000440A5"/>
    <w:rsid w:val="0006452D"/>
    <w:rsid w:val="00086859"/>
    <w:rsid w:val="000A6DF8"/>
    <w:rsid w:val="000C12F1"/>
    <w:rsid w:val="000E04F1"/>
    <w:rsid w:val="000F00E4"/>
    <w:rsid w:val="001060BF"/>
    <w:rsid w:val="0012228B"/>
    <w:rsid w:val="0014368C"/>
    <w:rsid w:val="0016496B"/>
    <w:rsid w:val="001667DB"/>
    <w:rsid w:val="00174E82"/>
    <w:rsid w:val="00177641"/>
    <w:rsid w:val="00177963"/>
    <w:rsid w:val="001A337B"/>
    <w:rsid w:val="001E2A95"/>
    <w:rsid w:val="001E3E4D"/>
    <w:rsid w:val="00203387"/>
    <w:rsid w:val="00216B2A"/>
    <w:rsid w:val="00227091"/>
    <w:rsid w:val="002603F2"/>
    <w:rsid w:val="00266F35"/>
    <w:rsid w:val="002743B3"/>
    <w:rsid w:val="002750A5"/>
    <w:rsid w:val="00296556"/>
    <w:rsid w:val="002A3E0C"/>
    <w:rsid w:val="002A6F02"/>
    <w:rsid w:val="002B39DD"/>
    <w:rsid w:val="002C5B4F"/>
    <w:rsid w:val="002D002E"/>
    <w:rsid w:val="002D6EBB"/>
    <w:rsid w:val="002E5DA0"/>
    <w:rsid w:val="002F253D"/>
    <w:rsid w:val="002F57D6"/>
    <w:rsid w:val="002F634E"/>
    <w:rsid w:val="002F682F"/>
    <w:rsid w:val="002F6A98"/>
    <w:rsid w:val="0030068B"/>
    <w:rsid w:val="003032A3"/>
    <w:rsid w:val="0030434C"/>
    <w:rsid w:val="0031423E"/>
    <w:rsid w:val="0031739F"/>
    <w:rsid w:val="0031755A"/>
    <w:rsid w:val="00326C1C"/>
    <w:rsid w:val="00331F97"/>
    <w:rsid w:val="003414C5"/>
    <w:rsid w:val="00342DF6"/>
    <w:rsid w:val="003435C9"/>
    <w:rsid w:val="00347E19"/>
    <w:rsid w:val="0035524F"/>
    <w:rsid w:val="003607C6"/>
    <w:rsid w:val="003770EF"/>
    <w:rsid w:val="003A0B72"/>
    <w:rsid w:val="003A332B"/>
    <w:rsid w:val="003A7C62"/>
    <w:rsid w:val="003B2E37"/>
    <w:rsid w:val="003C3580"/>
    <w:rsid w:val="003D1504"/>
    <w:rsid w:val="003D65A9"/>
    <w:rsid w:val="003E0695"/>
    <w:rsid w:val="003F0B00"/>
    <w:rsid w:val="003F3219"/>
    <w:rsid w:val="00400873"/>
    <w:rsid w:val="00402E72"/>
    <w:rsid w:val="0040460A"/>
    <w:rsid w:val="00477D87"/>
    <w:rsid w:val="00484565"/>
    <w:rsid w:val="00485999"/>
    <w:rsid w:val="004903B3"/>
    <w:rsid w:val="004C326E"/>
    <w:rsid w:val="004E666C"/>
    <w:rsid w:val="00515D87"/>
    <w:rsid w:val="00526631"/>
    <w:rsid w:val="00564DC4"/>
    <w:rsid w:val="00572843"/>
    <w:rsid w:val="005A0336"/>
    <w:rsid w:val="005C7764"/>
    <w:rsid w:val="005F4F5A"/>
    <w:rsid w:val="006303A0"/>
    <w:rsid w:val="0064399C"/>
    <w:rsid w:val="00644D83"/>
    <w:rsid w:val="00647CC6"/>
    <w:rsid w:val="00655434"/>
    <w:rsid w:val="00674574"/>
    <w:rsid w:val="006A2C8F"/>
    <w:rsid w:val="006A3221"/>
    <w:rsid w:val="006A5F60"/>
    <w:rsid w:val="006A750D"/>
    <w:rsid w:val="006B78CD"/>
    <w:rsid w:val="006D0A53"/>
    <w:rsid w:val="006D6296"/>
    <w:rsid w:val="006F5574"/>
    <w:rsid w:val="006F7780"/>
    <w:rsid w:val="00711EBE"/>
    <w:rsid w:val="00713ACB"/>
    <w:rsid w:val="00726DC1"/>
    <w:rsid w:val="00770623"/>
    <w:rsid w:val="00793B87"/>
    <w:rsid w:val="007A1670"/>
    <w:rsid w:val="007B3258"/>
    <w:rsid w:val="007E766C"/>
    <w:rsid w:val="00800313"/>
    <w:rsid w:val="008045CA"/>
    <w:rsid w:val="0080523F"/>
    <w:rsid w:val="00815F92"/>
    <w:rsid w:val="008172A3"/>
    <w:rsid w:val="00836957"/>
    <w:rsid w:val="008376A0"/>
    <w:rsid w:val="0084666D"/>
    <w:rsid w:val="008B7F9A"/>
    <w:rsid w:val="008C048F"/>
    <w:rsid w:val="008C0F37"/>
    <w:rsid w:val="008E316B"/>
    <w:rsid w:val="008E3E1F"/>
    <w:rsid w:val="00915810"/>
    <w:rsid w:val="0094283C"/>
    <w:rsid w:val="00997C15"/>
    <w:rsid w:val="009A684A"/>
    <w:rsid w:val="009C1F37"/>
    <w:rsid w:val="009C45E1"/>
    <w:rsid w:val="009C574D"/>
    <w:rsid w:val="009D2276"/>
    <w:rsid w:val="009F670E"/>
    <w:rsid w:val="00A0146D"/>
    <w:rsid w:val="00A07580"/>
    <w:rsid w:val="00A102C5"/>
    <w:rsid w:val="00A11300"/>
    <w:rsid w:val="00A130AB"/>
    <w:rsid w:val="00A42957"/>
    <w:rsid w:val="00A60B2E"/>
    <w:rsid w:val="00A6719F"/>
    <w:rsid w:val="00A70C18"/>
    <w:rsid w:val="00A93752"/>
    <w:rsid w:val="00A93E0B"/>
    <w:rsid w:val="00AA759F"/>
    <w:rsid w:val="00AA7FA8"/>
    <w:rsid w:val="00AB459A"/>
    <w:rsid w:val="00AC2525"/>
    <w:rsid w:val="00AC6210"/>
    <w:rsid w:val="00B142B7"/>
    <w:rsid w:val="00B26614"/>
    <w:rsid w:val="00B33D2F"/>
    <w:rsid w:val="00B43A18"/>
    <w:rsid w:val="00B45867"/>
    <w:rsid w:val="00B50A30"/>
    <w:rsid w:val="00B70D2C"/>
    <w:rsid w:val="00B7114A"/>
    <w:rsid w:val="00B739EE"/>
    <w:rsid w:val="00B92137"/>
    <w:rsid w:val="00BA5364"/>
    <w:rsid w:val="00BB000E"/>
    <w:rsid w:val="00BD73C5"/>
    <w:rsid w:val="00C03CA7"/>
    <w:rsid w:val="00C060CA"/>
    <w:rsid w:val="00C37D96"/>
    <w:rsid w:val="00C47EA6"/>
    <w:rsid w:val="00C55B06"/>
    <w:rsid w:val="00C56B7B"/>
    <w:rsid w:val="00C61259"/>
    <w:rsid w:val="00C92714"/>
    <w:rsid w:val="00CE43CD"/>
    <w:rsid w:val="00CE4733"/>
    <w:rsid w:val="00CE6DCB"/>
    <w:rsid w:val="00CF2207"/>
    <w:rsid w:val="00D1741F"/>
    <w:rsid w:val="00D23BD6"/>
    <w:rsid w:val="00D4795C"/>
    <w:rsid w:val="00D50995"/>
    <w:rsid w:val="00D50F44"/>
    <w:rsid w:val="00D56DD5"/>
    <w:rsid w:val="00D87DFE"/>
    <w:rsid w:val="00D93A6E"/>
    <w:rsid w:val="00DA5145"/>
    <w:rsid w:val="00DD07D4"/>
    <w:rsid w:val="00DD0AE9"/>
    <w:rsid w:val="00DD1F4E"/>
    <w:rsid w:val="00DF2EE3"/>
    <w:rsid w:val="00DF5BCE"/>
    <w:rsid w:val="00E117F4"/>
    <w:rsid w:val="00E14F5F"/>
    <w:rsid w:val="00E378BF"/>
    <w:rsid w:val="00E443C4"/>
    <w:rsid w:val="00E461EB"/>
    <w:rsid w:val="00E465B1"/>
    <w:rsid w:val="00E547C0"/>
    <w:rsid w:val="00E55B9A"/>
    <w:rsid w:val="00E60810"/>
    <w:rsid w:val="00E66ECB"/>
    <w:rsid w:val="00E70681"/>
    <w:rsid w:val="00E7579B"/>
    <w:rsid w:val="00E76E0A"/>
    <w:rsid w:val="00E971D3"/>
    <w:rsid w:val="00EC4AF1"/>
    <w:rsid w:val="00EC6BD7"/>
    <w:rsid w:val="00EE309B"/>
    <w:rsid w:val="00EE375C"/>
    <w:rsid w:val="00EF2760"/>
    <w:rsid w:val="00F20B0D"/>
    <w:rsid w:val="00F26600"/>
    <w:rsid w:val="00F27CD3"/>
    <w:rsid w:val="00F34B33"/>
    <w:rsid w:val="00F56047"/>
    <w:rsid w:val="00F61AFD"/>
    <w:rsid w:val="00F638B5"/>
    <w:rsid w:val="00F70585"/>
    <w:rsid w:val="00F71348"/>
    <w:rsid w:val="00F7548C"/>
    <w:rsid w:val="00F76C9F"/>
    <w:rsid w:val="00F77FD7"/>
    <w:rsid w:val="00FA5975"/>
    <w:rsid w:val="00FB02CF"/>
    <w:rsid w:val="00FD2BF8"/>
    <w:rsid w:val="00FD71FF"/>
    <w:rsid w:val="00FE2E2B"/>
    <w:rsid w:val="00FE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66D60"/>
  <w15:chartTrackingRefBased/>
  <w15:docId w15:val="{7D3704E7-2279-4D86-992E-06358E56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72"/>
    <w:pPr>
      <w:ind w:left="720"/>
      <w:contextualSpacing/>
    </w:pPr>
  </w:style>
  <w:style w:type="table" w:styleId="TableGrid">
    <w:name w:val="Table Grid"/>
    <w:basedOn w:val="TableNormal"/>
    <w:uiPriority w:val="39"/>
    <w:rsid w:val="00FB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DFE"/>
  </w:style>
  <w:style w:type="paragraph" w:styleId="Footer">
    <w:name w:val="footer"/>
    <w:basedOn w:val="Normal"/>
    <w:link w:val="FooterChar"/>
    <w:uiPriority w:val="99"/>
    <w:unhideWhenUsed/>
    <w:rsid w:val="00D87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DFE"/>
  </w:style>
  <w:style w:type="character" w:styleId="Hyperlink">
    <w:name w:val="Hyperlink"/>
    <w:basedOn w:val="DefaultParagraphFont"/>
    <w:uiPriority w:val="99"/>
    <w:unhideWhenUsed/>
    <w:rsid w:val="004C326E"/>
    <w:rPr>
      <w:color w:val="0000FF"/>
      <w:u w:val="single"/>
    </w:rPr>
  </w:style>
  <w:style w:type="character" w:styleId="CommentReference">
    <w:name w:val="annotation reference"/>
    <w:basedOn w:val="DefaultParagraphFont"/>
    <w:uiPriority w:val="99"/>
    <w:semiHidden/>
    <w:unhideWhenUsed/>
    <w:rsid w:val="00644D83"/>
    <w:rPr>
      <w:sz w:val="16"/>
      <w:szCs w:val="16"/>
    </w:rPr>
  </w:style>
  <w:style w:type="paragraph" w:styleId="CommentText">
    <w:name w:val="annotation text"/>
    <w:basedOn w:val="Normal"/>
    <w:link w:val="CommentTextChar"/>
    <w:uiPriority w:val="99"/>
    <w:unhideWhenUsed/>
    <w:rsid w:val="00644D83"/>
    <w:pPr>
      <w:spacing w:line="240" w:lineRule="auto"/>
    </w:pPr>
    <w:rPr>
      <w:sz w:val="20"/>
      <w:szCs w:val="20"/>
    </w:rPr>
  </w:style>
  <w:style w:type="character" w:customStyle="1" w:styleId="CommentTextChar">
    <w:name w:val="Comment Text Char"/>
    <w:basedOn w:val="DefaultParagraphFont"/>
    <w:link w:val="CommentText"/>
    <w:uiPriority w:val="99"/>
    <w:rsid w:val="00644D83"/>
    <w:rPr>
      <w:sz w:val="20"/>
      <w:szCs w:val="20"/>
    </w:rPr>
  </w:style>
  <w:style w:type="paragraph" w:styleId="CommentSubject">
    <w:name w:val="annotation subject"/>
    <w:basedOn w:val="CommentText"/>
    <w:next w:val="CommentText"/>
    <w:link w:val="CommentSubjectChar"/>
    <w:uiPriority w:val="99"/>
    <w:semiHidden/>
    <w:unhideWhenUsed/>
    <w:rsid w:val="00644D83"/>
    <w:rPr>
      <w:b/>
      <w:bCs/>
    </w:rPr>
  </w:style>
  <w:style w:type="character" w:customStyle="1" w:styleId="CommentSubjectChar">
    <w:name w:val="Comment Subject Char"/>
    <w:basedOn w:val="CommentTextChar"/>
    <w:link w:val="CommentSubject"/>
    <w:uiPriority w:val="99"/>
    <w:semiHidden/>
    <w:rsid w:val="00644D83"/>
    <w:rPr>
      <w:b/>
      <w:bCs/>
      <w:sz w:val="20"/>
      <w:szCs w:val="20"/>
    </w:rPr>
  </w:style>
  <w:style w:type="paragraph" w:styleId="BalloonText">
    <w:name w:val="Balloon Text"/>
    <w:basedOn w:val="Normal"/>
    <w:link w:val="BalloonTextChar"/>
    <w:uiPriority w:val="99"/>
    <w:semiHidden/>
    <w:unhideWhenUsed/>
    <w:rsid w:val="0064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D83"/>
    <w:rPr>
      <w:rFonts w:ascii="Segoe UI" w:hAnsi="Segoe UI" w:cs="Segoe UI"/>
      <w:sz w:val="18"/>
      <w:szCs w:val="18"/>
    </w:rPr>
  </w:style>
  <w:style w:type="paragraph" w:styleId="NormalWeb">
    <w:name w:val="Normal (Web)"/>
    <w:basedOn w:val="Normal"/>
    <w:uiPriority w:val="99"/>
    <w:unhideWhenUsed/>
    <w:rsid w:val="00655434"/>
    <w:pPr>
      <w:spacing w:after="36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0460A"/>
    <w:rPr>
      <w:color w:val="605E5C"/>
      <w:shd w:val="clear" w:color="auto" w:fill="E1DFDD"/>
    </w:rPr>
  </w:style>
  <w:style w:type="character" w:customStyle="1" w:styleId="personname">
    <w:name w:val="person_name"/>
    <w:basedOn w:val="DefaultParagraphFont"/>
    <w:rsid w:val="0040460A"/>
  </w:style>
  <w:style w:type="character" w:styleId="Emphasis">
    <w:name w:val="Emphasis"/>
    <w:basedOn w:val="DefaultParagraphFont"/>
    <w:uiPriority w:val="20"/>
    <w:qFormat/>
    <w:rsid w:val="0040460A"/>
    <w:rPr>
      <w:i/>
      <w:iCs/>
    </w:rPr>
  </w:style>
  <w:style w:type="paragraph" w:customStyle="1" w:styleId="Default">
    <w:name w:val="Default"/>
    <w:rsid w:val="00484565"/>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BodyText">
    <w:name w:val="Body Text"/>
    <w:basedOn w:val="Normal"/>
    <w:link w:val="BodyTextChar"/>
    <w:uiPriority w:val="1"/>
    <w:qFormat/>
    <w:rsid w:val="00484565"/>
    <w:pPr>
      <w:widowControl w:val="0"/>
      <w:autoSpaceDE w:val="0"/>
      <w:autoSpaceDN w:val="0"/>
      <w:spacing w:after="0" w:line="240" w:lineRule="auto"/>
      <w:ind w:left="833"/>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484565"/>
    <w:rPr>
      <w:rFonts w:ascii="Calibri" w:eastAsia="Calibri" w:hAnsi="Calibri" w:cs="Calibri"/>
      <w:sz w:val="20"/>
      <w:szCs w:val="20"/>
      <w:lang w:val="en-US"/>
    </w:rPr>
  </w:style>
  <w:style w:type="character" w:styleId="FollowedHyperlink">
    <w:name w:val="FollowedHyperlink"/>
    <w:basedOn w:val="DefaultParagraphFont"/>
    <w:uiPriority w:val="99"/>
    <w:semiHidden/>
    <w:unhideWhenUsed/>
    <w:rsid w:val="00342D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8643">
      <w:bodyDiv w:val="1"/>
      <w:marLeft w:val="0"/>
      <w:marRight w:val="0"/>
      <w:marTop w:val="0"/>
      <w:marBottom w:val="0"/>
      <w:divBdr>
        <w:top w:val="none" w:sz="0" w:space="0" w:color="auto"/>
        <w:left w:val="none" w:sz="0" w:space="0" w:color="auto"/>
        <w:bottom w:val="none" w:sz="0" w:space="0" w:color="auto"/>
        <w:right w:val="none" w:sz="0" w:space="0" w:color="auto"/>
      </w:divBdr>
      <w:divsChild>
        <w:div w:id="1580870693">
          <w:marLeft w:val="0"/>
          <w:marRight w:val="0"/>
          <w:marTop w:val="0"/>
          <w:marBottom w:val="0"/>
          <w:divBdr>
            <w:top w:val="none" w:sz="0" w:space="0" w:color="auto"/>
            <w:left w:val="none" w:sz="0" w:space="0" w:color="auto"/>
            <w:bottom w:val="none" w:sz="0" w:space="0" w:color="auto"/>
            <w:right w:val="none" w:sz="0" w:space="0" w:color="auto"/>
          </w:divBdr>
          <w:divsChild>
            <w:div w:id="1757283998">
              <w:marLeft w:val="0"/>
              <w:marRight w:val="0"/>
              <w:marTop w:val="0"/>
              <w:marBottom w:val="0"/>
              <w:divBdr>
                <w:top w:val="none" w:sz="0" w:space="0" w:color="auto"/>
                <w:left w:val="none" w:sz="0" w:space="0" w:color="auto"/>
                <w:bottom w:val="none" w:sz="0" w:space="0" w:color="auto"/>
                <w:right w:val="none" w:sz="0" w:space="0" w:color="auto"/>
              </w:divBdr>
              <w:divsChild>
                <w:div w:id="997423820">
                  <w:marLeft w:val="0"/>
                  <w:marRight w:val="0"/>
                  <w:marTop w:val="0"/>
                  <w:marBottom w:val="0"/>
                  <w:divBdr>
                    <w:top w:val="none" w:sz="0" w:space="0" w:color="auto"/>
                    <w:left w:val="none" w:sz="0" w:space="0" w:color="auto"/>
                    <w:bottom w:val="none" w:sz="0" w:space="0" w:color="auto"/>
                    <w:right w:val="none" w:sz="0" w:space="0" w:color="auto"/>
                  </w:divBdr>
                  <w:divsChild>
                    <w:div w:id="1303272246">
                      <w:marLeft w:val="0"/>
                      <w:marRight w:val="0"/>
                      <w:marTop w:val="150"/>
                      <w:marBottom w:val="0"/>
                      <w:divBdr>
                        <w:top w:val="none" w:sz="0" w:space="0" w:color="auto"/>
                        <w:left w:val="none" w:sz="0" w:space="0" w:color="auto"/>
                        <w:bottom w:val="none" w:sz="0" w:space="0" w:color="auto"/>
                        <w:right w:val="none" w:sz="0" w:space="0" w:color="auto"/>
                      </w:divBdr>
                      <w:divsChild>
                        <w:div w:id="951326503">
                          <w:marLeft w:val="0"/>
                          <w:marRight w:val="0"/>
                          <w:marTop w:val="0"/>
                          <w:marBottom w:val="0"/>
                          <w:divBdr>
                            <w:top w:val="none" w:sz="0" w:space="0" w:color="auto"/>
                            <w:left w:val="none" w:sz="0" w:space="0" w:color="auto"/>
                            <w:bottom w:val="none" w:sz="0" w:space="0" w:color="auto"/>
                            <w:right w:val="none" w:sz="0" w:space="0" w:color="auto"/>
                          </w:divBdr>
                          <w:divsChild>
                            <w:div w:id="1438254275">
                              <w:marLeft w:val="0"/>
                              <w:marRight w:val="0"/>
                              <w:marTop w:val="0"/>
                              <w:marBottom w:val="0"/>
                              <w:divBdr>
                                <w:top w:val="none" w:sz="0" w:space="0" w:color="auto"/>
                                <w:left w:val="none" w:sz="0" w:space="0" w:color="auto"/>
                                <w:bottom w:val="none" w:sz="0" w:space="0" w:color="auto"/>
                                <w:right w:val="none" w:sz="0" w:space="0" w:color="auto"/>
                              </w:divBdr>
                              <w:divsChild>
                                <w:div w:id="1235237387">
                                  <w:marLeft w:val="0"/>
                                  <w:marRight w:val="0"/>
                                  <w:marTop w:val="0"/>
                                  <w:marBottom w:val="0"/>
                                  <w:divBdr>
                                    <w:top w:val="none" w:sz="0" w:space="0" w:color="auto"/>
                                    <w:left w:val="none" w:sz="0" w:space="0" w:color="auto"/>
                                    <w:bottom w:val="none" w:sz="0" w:space="0" w:color="auto"/>
                                    <w:right w:val="none" w:sz="0" w:space="0" w:color="auto"/>
                                  </w:divBdr>
                                  <w:divsChild>
                                    <w:div w:id="1487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840604">
      <w:bodyDiv w:val="1"/>
      <w:marLeft w:val="0"/>
      <w:marRight w:val="0"/>
      <w:marTop w:val="0"/>
      <w:marBottom w:val="0"/>
      <w:divBdr>
        <w:top w:val="none" w:sz="0" w:space="0" w:color="auto"/>
        <w:left w:val="none" w:sz="0" w:space="0" w:color="auto"/>
        <w:bottom w:val="none" w:sz="0" w:space="0" w:color="auto"/>
        <w:right w:val="none" w:sz="0" w:space="0" w:color="auto"/>
      </w:divBdr>
    </w:div>
    <w:div w:id="904804554">
      <w:bodyDiv w:val="1"/>
      <w:marLeft w:val="0"/>
      <w:marRight w:val="0"/>
      <w:marTop w:val="0"/>
      <w:marBottom w:val="0"/>
      <w:divBdr>
        <w:top w:val="none" w:sz="0" w:space="0" w:color="auto"/>
        <w:left w:val="none" w:sz="0" w:space="0" w:color="auto"/>
        <w:bottom w:val="none" w:sz="0" w:space="0" w:color="auto"/>
        <w:right w:val="none" w:sz="0" w:space="0" w:color="auto"/>
      </w:divBdr>
      <w:divsChild>
        <w:div w:id="789203931">
          <w:marLeft w:val="0"/>
          <w:marRight w:val="0"/>
          <w:marTop w:val="0"/>
          <w:marBottom w:val="0"/>
          <w:divBdr>
            <w:top w:val="none" w:sz="0" w:space="0" w:color="auto"/>
            <w:left w:val="none" w:sz="0" w:space="0" w:color="auto"/>
            <w:bottom w:val="none" w:sz="0" w:space="0" w:color="auto"/>
            <w:right w:val="none" w:sz="0" w:space="0" w:color="auto"/>
          </w:divBdr>
          <w:divsChild>
            <w:div w:id="597447247">
              <w:marLeft w:val="0"/>
              <w:marRight w:val="0"/>
              <w:marTop w:val="0"/>
              <w:marBottom w:val="0"/>
              <w:divBdr>
                <w:top w:val="none" w:sz="0" w:space="0" w:color="auto"/>
                <w:left w:val="none" w:sz="0" w:space="0" w:color="auto"/>
                <w:bottom w:val="none" w:sz="0" w:space="0" w:color="auto"/>
                <w:right w:val="none" w:sz="0" w:space="0" w:color="auto"/>
              </w:divBdr>
              <w:divsChild>
                <w:div w:id="288820726">
                  <w:marLeft w:val="0"/>
                  <w:marRight w:val="0"/>
                  <w:marTop w:val="0"/>
                  <w:marBottom w:val="0"/>
                  <w:divBdr>
                    <w:top w:val="none" w:sz="0" w:space="0" w:color="auto"/>
                    <w:left w:val="none" w:sz="0" w:space="0" w:color="auto"/>
                    <w:bottom w:val="none" w:sz="0" w:space="0" w:color="auto"/>
                    <w:right w:val="none" w:sz="0" w:space="0" w:color="auto"/>
                  </w:divBdr>
                  <w:divsChild>
                    <w:div w:id="13844922">
                      <w:marLeft w:val="0"/>
                      <w:marRight w:val="0"/>
                      <w:marTop w:val="150"/>
                      <w:marBottom w:val="0"/>
                      <w:divBdr>
                        <w:top w:val="none" w:sz="0" w:space="0" w:color="auto"/>
                        <w:left w:val="none" w:sz="0" w:space="0" w:color="auto"/>
                        <w:bottom w:val="none" w:sz="0" w:space="0" w:color="auto"/>
                        <w:right w:val="none" w:sz="0" w:space="0" w:color="auto"/>
                      </w:divBdr>
                      <w:divsChild>
                        <w:div w:id="1093354764">
                          <w:marLeft w:val="0"/>
                          <w:marRight w:val="0"/>
                          <w:marTop w:val="0"/>
                          <w:marBottom w:val="0"/>
                          <w:divBdr>
                            <w:top w:val="none" w:sz="0" w:space="0" w:color="auto"/>
                            <w:left w:val="none" w:sz="0" w:space="0" w:color="auto"/>
                            <w:bottom w:val="none" w:sz="0" w:space="0" w:color="auto"/>
                            <w:right w:val="none" w:sz="0" w:space="0" w:color="auto"/>
                          </w:divBdr>
                          <w:divsChild>
                            <w:div w:id="369694626">
                              <w:marLeft w:val="0"/>
                              <w:marRight w:val="0"/>
                              <w:marTop w:val="0"/>
                              <w:marBottom w:val="0"/>
                              <w:divBdr>
                                <w:top w:val="none" w:sz="0" w:space="0" w:color="auto"/>
                                <w:left w:val="none" w:sz="0" w:space="0" w:color="auto"/>
                                <w:bottom w:val="none" w:sz="0" w:space="0" w:color="auto"/>
                                <w:right w:val="none" w:sz="0" w:space="0" w:color="auto"/>
                              </w:divBdr>
                              <w:divsChild>
                                <w:div w:id="2006085063">
                                  <w:marLeft w:val="0"/>
                                  <w:marRight w:val="0"/>
                                  <w:marTop w:val="0"/>
                                  <w:marBottom w:val="0"/>
                                  <w:divBdr>
                                    <w:top w:val="none" w:sz="0" w:space="0" w:color="auto"/>
                                    <w:left w:val="none" w:sz="0" w:space="0" w:color="auto"/>
                                    <w:bottom w:val="none" w:sz="0" w:space="0" w:color="auto"/>
                                    <w:right w:val="none" w:sz="0" w:space="0" w:color="auto"/>
                                  </w:divBdr>
                                  <w:divsChild>
                                    <w:div w:id="12562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342488">
      <w:bodyDiv w:val="1"/>
      <w:marLeft w:val="0"/>
      <w:marRight w:val="0"/>
      <w:marTop w:val="0"/>
      <w:marBottom w:val="0"/>
      <w:divBdr>
        <w:top w:val="none" w:sz="0" w:space="0" w:color="auto"/>
        <w:left w:val="none" w:sz="0" w:space="0" w:color="auto"/>
        <w:bottom w:val="none" w:sz="0" w:space="0" w:color="auto"/>
        <w:right w:val="none" w:sz="0" w:space="0" w:color="auto"/>
      </w:divBdr>
      <w:divsChild>
        <w:div w:id="774129437">
          <w:marLeft w:val="0"/>
          <w:marRight w:val="0"/>
          <w:marTop w:val="0"/>
          <w:marBottom w:val="0"/>
          <w:divBdr>
            <w:top w:val="none" w:sz="0" w:space="0" w:color="auto"/>
            <w:left w:val="none" w:sz="0" w:space="0" w:color="auto"/>
            <w:bottom w:val="none" w:sz="0" w:space="0" w:color="auto"/>
            <w:right w:val="none" w:sz="0" w:space="0" w:color="auto"/>
          </w:divBdr>
          <w:divsChild>
            <w:div w:id="66541562">
              <w:marLeft w:val="0"/>
              <w:marRight w:val="0"/>
              <w:marTop w:val="0"/>
              <w:marBottom w:val="0"/>
              <w:divBdr>
                <w:top w:val="none" w:sz="0" w:space="0" w:color="auto"/>
                <w:left w:val="none" w:sz="0" w:space="0" w:color="auto"/>
                <w:bottom w:val="none" w:sz="0" w:space="0" w:color="auto"/>
                <w:right w:val="none" w:sz="0" w:space="0" w:color="auto"/>
              </w:divBdr>
              <w:divsChild>
                <w:div w:id="317463419">
                  <w:marLeft w:val="0"/>
                  <w:marRight w:val="0"/>
                  <w:marTop w:val="0"/>
                  <w:marBottom w:val="0"/>
                  <w:divBdr>
                    <w:top w:val="none" w:sz="0" w:space="0" w:color="auto"/>
                    <w:left w:val="none" w:sz="0" w:space="0" w:color="auto"/>
                    <w:bottom w:val="none" w:sz="0" w:space="0" w:color="auto"/>
                    <w:right w:val="none" w:sz="0" w:space="0" w:color="auto"/>
                  </w:divBdr>
                  <w:divsChild>
                    <w:div w:id="1446123272">
                      <w:marLeft w:val="0"/>
                      <w:marRight w:val="0"/>
                      <w:marTop w:val="150"/>
                      <w:marBottom w:val="0"/>
                      <w:divBdr>
                        <w:top w:val="none" w:sz="0" w:space="0" w:color="auto"/>
                        <w:left w:val="none" w:sz="0" w:space="0" w:color="auto"/>
                        <w:bottom w:val="none" w:sz="0" w:space="0" w:color="auto"/>
                        <w:right w:val="none" w:sz="0" w:space="0" w:color="auto"/>
                      </w:divBdr>
                      <w:divsChild>
                        <w:div w:id="1716199879">
                          <w:marLeft w:val="0"/>
                          <w:marRight w:val="0"/>
                          <w:marTop w:val="0"/>
                          <w:marBottom w:val="0"/>
                          <w:divBdr>
                            <w:top w:val="none" w:sz="0" w:space="0" w:color="auto"/>
                            <w:left w:val="none" w:sz="0" w:space="0" w:color="auto"/>
                            <w:bottom w:val="none" w:sz="0" w:space="0" w:color="auto"/>
                            <w:right w:val="none" w:sz="0" w:space="0" w:color="auto"/>
                          </w:divBdr>
                          <w:divsChild>
                            <w:div w:id="991717683">
                              <w:marLeft w:val="0"/>
                              <w:marRight w:val="0"/>
                              <w:marTop w:val="0"/>
                              <w:marBottom w:val="0"/>
                              <w:divBdr>
                                <w:top w:val="none" w:sz="0" w:space="0" w:color="auto"/>
                                <w:left w:val="none" w:sz="0" w:space="0" w:color="auto"/>
                                <w:bottom w:val="none" w:sz="0" w:space="0" w:color="auto"/>
                                <w:right w:val="none" w:sz="0" w:space="0" w:color="auto"/>
                              </w:divBdr>
                              <w:divsChild>
                                <w:div w:id="1361779071">
                                  <w:marLeft w:val="0"/>
                                  <w:marRight w:val="0"/>
                                  <w:marTop w:val="0"/>
                                  <w:marBottom w:val="0"/>
                                  <w:divBdr>
                                    <w:top w:val="none" w:sz="0" w:space="0" w:color="auto"/>
                                    <w:left w:val="none" w:sz="0" w:space="0" w:color="auto"/>
                                    <w:bottom w:val="none" w:sz="0" w:space="0" w:color="auto"/>
                                    <w:right w:val="none" w:sz="0" w:space="0" w:color="auto"/>
                                  </w:divBdr>
                                  <w:divsChild>
                                    <w:div w:id="14587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031822">
      <w:bodyDiv w:val="1"/>
      <w:marLeft w:val="0"/>
      <w:marRight w:val="0"/>
      <w:marTop w:val="0"/>
      <w:marBottom w:val="0"/>
      <w:divBdr>
        <w:top w:val="none" w:sz="0" w:space="0" w:color="auto"/>
        <w:left w:val="none" w:sz="0" w:space="0" w:color="auto"/>
        <w:bottom w:val="none" w:sz="0" w:space="0" w:color="auto"/>
        <w:right w:val="none" w:sz="0" w:space="0" w:color="auto"/>
      </w:divBdr>
      <w:divsChild>
        <w:div w:id="2140949080">
          <w:marLeft w:val="0"/>
          <w:marRight w:val="0"/>
          <w:marTop w:val="0"/>
          <w:marBottom w:val="0"/>
          <w:divBdr>
            <w:top w:val="none" w:sz="0" w:space="0" w:color="auto"/>
            <w:left w:val="none" w:sz="0" w:space="0" w:color="auto"/>
            <w:bottom w:val="none" w:sz="0" w:space="0" w:color="auto"/>
            <w:right w:val="none" w:sz="0" w:space="0" w:color="auto"/>
          </w:divBdr>
          <w:divsChild>
            <w:div w:id="53503827">
              <w:marLeft w:val="0"/>
              <w:marRight w:val="0"/>
              <w:marTop w:val="0"/>
              <w:marBottom w:val="0"/>
              <w:divBdr>
                <w:top w:val="none" w:sz="0" w:space="0" w:color="auto"/>
                <w:left w:val="none" w:sz="0" w:space="0" w:color="auto"/>
                <w:bottom w:val="none" w:sz="0" w:space="0" w:color="auto"/>
                <w:right w:val="none" w:sz="0" w:space="0" w:color="auto"/>
              </w:divBdr>
              <w:divsChild>
                <w:div w:id="473451177">
                  <w:marLeft w:val="0"/>
                  <w:marRight w:val="0"/>
                  <w:marTop w:val="0"/>
                  <w:marBottom w:val="0"/>
                  <w:divBdr>
                    <w:top w:val="none" w:sz="0" w:space="0" w:color="auto"/>
                    <w:left w:val="none" w:sz="0" w:space="0" w:color="auto"/>
                    <w:bottom w:val="none" w:sz="0" w:space="0" w:color="auto"/>
                    <w:right w:val="none" w:sz="0" w:space="0" w:color="auto"/>
                  </w:divBdr>
                  <w:divsChild>
                    <w:div w:id="925115886">
                      <w:marLeft w:val="0"/>
                      <w:marRight w:val="0"/>
                      <w:marTop w:val="150"/>
                      <w:marBottom w:val="0"/>
                      <w:divBdr>
                        <w:top w:val="none" w:sz="0" w:space="0" w:color="auto"/>
                        <w:left w:val="none" w:sz="0" w:space="0" w:color="auto"/>
                        <w:bottom w:val="none" w:sz="0" w:space="0" w:color="auto"/>
                        <w:right w:val="none" w:sz="0" w:space="0" w:color="auto"/>
                      </w:divBdr>
                      <w:divsChild>
                        <w:div w:id="995493993">
                          <w:marLeft w:val="0"/>
                          <w:marRight w:val="0"/>
                          <w:marTop w:val="0"/>
                          <w:marBottom w:val="0"/>
                          <w:divBdr>
                            <w:top w:val="none" w:sz="0" w:space="0" w:color="auto"/>
                            <w:left w:val="none" w:sz="0" w:space="0" w:color="auto"/>
                            <w:bottom w:val="none" w:sz="0" w:space="0" w:color="auto"/>
                            <w:right w:val="none" w:sz="0" w:space="0" w:color="auto"/>
                          </w:divBdr>
                          <w:divsChild>
                            <w:div w:id="67070978">
                              <w:marLeft w:val="0"/>
                              <w:marRight w:val="0"/>
                              <w:marTop w:val="0"/>
                              <w:marBottom w:val="0"/>
                              <w:divBdr>
                                <w:top w:val="none" w:sz="0" w:space="0" w:color="auto"/>
                                <w:left w:val="none" w:sz="0" w:space="0" w:color="auto"/>
                                <w:bottom w:val="none" w:sz="0" w:space="0" w:color="auto"/>
                                <w:right w:val="none" w:sz="0" w:space="0" w:color="auto"/>
                              </w:divBdr>
                              <w:divsChild>
                                <w:div w:id="240409026">
                                  <w:marLeft w:val="0"/>
                                  <w:marRight w:val="0"/>
                                  <w:marTop w:val="0"/>
                                  <w:marBottom w:val="0"/>
                                  <w:divBdr>
                                    <w:top w:val="none" w:sz="0" w:space="0" w:color="auto"/>
                                    <w:left w:val="none" w:sz="0" w:space="0" w:color="auto"/>
                                    <w:bottom w:val="none" w:sz="0" w:space="0" w:color="auto"/>
                                    <w:right w:val="none" w:sz="0" w:space="0" w:color="auto"/>
                                  </w:divBdr>
                                  <w:divsChild>
                                    <w:div w:id="7597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265891">
      <w:bodyDiv w:val="1"/>
      <w:marLeft w:val="0"/>
      <w:marRight w:val="0"/>
      <w:marTop w:val="0"/>
      <w:marBottom w:val="0"/>
      <w:divBdr>
        <w:top w:val="none" w:sz="0" w:space="0" w:color="auto"/>
        <w:left w:val="none" w:sz="0" w:space="0" w:color="auto"/>
        <w:bottom w:val="none" w:sz="0" w:space="0" w:color="auto"/>
        <w:right w:val="none" w:sz="0" w:space="0" w:color="auto"/>
      </w:divBdr>
      <w:divsChild>
        <w:div w:id="875774476">
          <w:marLeft w:val="0"/>
          <w:marRight w:val="0"/>
          <w:marTop w:val="0"/>
          <w:marBottom w:val="0"/>
          <w:divBdr>
            <w:top w:val="none" w:sz="0" w:space="0" w:color="auto"/>
            <w:left w:val="none" w:sz="0" w:space="0" w:color="auto"/>
            <w:bottom w:val="none" w:sz="0" w:space="0" w:color="auto"/>
            <w:right w:val="none" w:sz="0" w:space="0" w:color="auto"/>
          </w:divBdr>
          <w:divsChild>
            <w:div w:id="1761608312">
              <w:marLeft w:val="0"/>
              <w:marRight w:val="0"/>
              <w:marTop w:val="0"/>
              <w:marBottom w:val="0"/>
              <w:divBdr>
                <w:top w:val="none" w:sz="0" w:space="0" w:color="auto"/>
                <w:left w:val="none" w:sz="0" w:space="0" w:color="auto"/>
                <w:bottom w:val="none" w:sz="0" w:space="0" w:color="auto"/>
                <w:right w:val="none" w:sz="0" w:space="0" w:color="auto"/>
              </w:divBdr>
              <w:divsChild>
                <w:div w:id="1254708422">
                  <w:marLeft w:val="0"/>
                  <w:marRight w:val="0"/>
                  <w:marTop w:val="0"/>
                  <w:marBottom w:val="0"/>
                  <w:divBdr>
                    <w:top w:val="none" w:sz="0" w:space="0" w:color="auto"/>
                    <w:left w:val="none" w:sz="0" w:space="0" w:color="auto"/>
                    <w:bottom w:val="none" w:sz="0" w:space="0" w:color="auto"/>
                    <w:right w:val="none" w:sz="0" w:space="0" w:color="auto"/>
                  </w:divBdr>
                  <w:divsChild>
                    <w:div w:id="1749571008">
                      <w:marLeft w:val="0"/>
                      <w:marRight w:val="0"/>
                      <w:marTop w:val="150"/>
                      <w:marBottom w:val="0"/>
                      <w:divBdr>
                        <w:top w:val="none" w:sz="0" w:space="0" w:color="auto"/>
                        <w:left w:val="none" w:sz="0" w:space="0" w:color="auto"/>
                        <w:bottom w:val="none" w:sz="0" w:space="0" w:color="auto"/>
                        <w:right w:val="none" w:sz="0" w:space="0" w:color="auto"/>
                      </w:divBdr>
                      <w:divsChild>
                        <w:div w:id="575170513">
                          <w:marLeft w:val="0"/>
                          <w:marRight w:val="0"/>
                          <w:marTop w:val="0"/>
                          <w:marBottom w:val="0"/>
                          <w:divBdr>
                            <w:top w:val="none" w:sz="0" w:space="0" w:color="auto"/>
                            <w:left w:val="none" w:sz="0" w:space="0" w:color="auto"/>
                            <w:bottom w:val="none" w:sz="0" w:space="0" w:color="auto"/>
                            <w:right w:val="none" w:sz="0" w:space="0" w:color="auto"/>
                          </w:divBdr>
                          <w:divsChild>
                            <w:div w:id="1903102557">
                              <w:marLeft w:val="0"/>
                              <w:marRight w:val="0"/>
                              <w:marTop w:val="0"/>
                              <w:marBottom w:val="0"/>
                              <w:divBdr>
                                <w:top w:val="none" w:sz="0" w:space="0" w:color="auto"/>
                                <w:left w:val="none" w:sz="0" w:space="0" w:color="auto"/>
                                <w:bottom w:val="none" w:sz="0" w:space="0" w:color="auto"/>
                                <w:right w:val="none" w:sz="0" w:space="0" w:color="auto"/>
                              </w:divBdr>
                              <w:divsChild>
                                <w:div w:id="1138688950">
                                  <w:marLeft w:val="0"/>
                                  <w:marRight w:val="0"/>
                                  <w:marTop w:val="0"/>
                                  <w:marBottom w:val="0"/>
                                  <w:divBdr>
                                    <w:top w:val="none" w:sz="0" w:space="0" w:color="auto"/>
                                    <w:left w:val="none" w:sz="0" w:space="0" w:color="auto"/>
                                    <w:bottom w:val="none" w:sz="0" w:space="0" w:color="auto"/>
                                    <w:right w:val="none" w:sz="0" w:space="0" w:color="auto"/>
                                  </w:divBdr>
                                  <w:divsChild>
                                    <w:div w:id="314258684">
                                      <w:marLeft w:val="0"/>
                                      <w:marRight w:val="0"/>
                                      <w:marTop w:val="0"/>
                                      <w:marBottom w:val="0"/>
                                      <w:divBdr>
                                        <w:top w:val="none" w:sz="0" w:space="0" w:color="auto"/>
                                        <w:left w:val="none" w:sz="0" w:space="0" w:color="auto"/>
                                        <w:bottom w:val="none" w:sz="0" w:space="0" w:color="auto"/>
                                        <w:right w:val="none" w:sz="0" w:space="0" w:color="auto"/>
                                      </w:divBdr>
                                      <w:divsChild>
                                        <w:div w:id="1692296690">
                                          <w:marLeft w:val="0"/>
                                          <w:marRight w:val="0"/>
                                          <w:marTop w:val="0"/>
                                          <w:marBottom w:val="0"/>
                                          <w:divBdr>
                                            <w:top w:val="none" w:sz="0" w:space="0" w:color="auto"/>
                                            <w:left w:val="none" w:sz="0" w:space="0" w:color="auto"/>
                                            <w:bottom w:val="none" w:sz="0" w:space="0" w:color="auto"/>
                                            <w:right w:val="none" w:sz="0" w:space="0" w:color="auto"/>
                                          </w:divBdr>
                                          <w:divsChild>
                                            <w:div w:id="1058821602">
                                              <w:marLeft w:val="0"/>
                                              <w:marRight w:val="0"/>
                                              <w:marTop w:val="0"/>
                                              <w:marBottom w:val="0"/>
                                              <w:divBdr>
                                                <w:top w:val="dashed" w:sz="6" w:space="6" w:color="BBBBFF"/>
                                                <w:left w:val="dashed" w:sz="6" w:space="6" w:color="BBBBFF"/>
                                                <w:bottom w:val="none" w:sz="0" w:space="0" w:color="auto"/>
                                                <w:right w:val="none" w:sz="0" w:space="0" w:color="auto"/>
                                              </w:divBdr>
                                              <w:divsChild>
                                                <w:div w:id="156918542">
                                                  <w:marLeft w:val="0"/>
                                                  <w:marRight w:val="0"/>
                                                  <w:marTop w:val="0"/>
                                                  <w:marBottom w:val="0"/>
                                                  <w:divBdr>
                                                    <w:top w:val="none" w:sz="0" w:space="0" w:color="auto"/>
                                                    <w:left w:val="none" w:sz="0" w:space="0" w:color="auto"/>
                                                    <w:bottom w:val="none" w:sz="0" w:space="0" w:color="auto"/>
                                                    <w:right w:val="none" w:sz="0" w:space="0" w:color="auto"/>
                                                  </w:divBdr>
                                                  <w:divsChild>
                                                    <w:div w:id="20620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062573">
      <w:bodyDiv w:val="1"/>
      <w:marLeft w:val="0"/>
      <w:marRight w:val="0"/>
      <w:marTop w:val="0"/>
      <w:marBottom w:val="0"/>
      <w:divBdr>
        <w:top w:val="none" w:sz="0" w:space="0" w:color="auto"/>
        <w:left w:val="none" w:sz="0" w:space="0" w:color="auto"/>
        <w:bottom w:val="none" w:sz="0" w:space="0" w:color="auto"/>
        <w:right w:val="none" w:sz="0" w:space="0" w:color="auto"/>
      </w:divBdr>
      <w:divsChild>
        <w:div w:id="1738741991">
          <w:marLeft w:val="0"/>
          <w:marRight w:val="0"/>
          <w:marTop w:val="0"/>
          <w:marBottom w:val="0"/>
          <w:divBdr>
            <w:top w:val="none" w:sz="0" w:space="0" w:color="auto"/>
            <w:left w:val="none" w:sz="0" w:space="0" w:color="auto"/>
            <w:bottom w:val="none" w:sz="0" w:space="0" w:color="auto"/>
            <w:right w:val="none" w:sz="0" w:space="0" w:color="auto"/>
          </w:divBdr>
          <w:divsChild>
            <w:div w:id="1560675057">
              <w:marLeft w:val="0"/>
              <w:marRight w:val="0"/>
              <w:marTop w:val="0"/>
              <w:marBottom w:val="0"/>
              <w:divBdr>
                <w:top w:val="none" w:sz="0" w:space="0" w:color="auto"/>
                <w:left w:val="none" w:sz="0" w:space="0" w:color="auto"/>
                <w:bottom w:val="none" w:sz="0" w:space="0" w:color="auto"/>
                <w:right w:val="none" w:sz="0" w:space="0" w:color="auto"/>
              </w:divBdr>
              <w:divsChild>
                <w:div w:id="327829230">
                  <w:marLeft w:val="0"/>
                  <w:marRight w:val="0"/>
                  <w:marTop w:val="0"/>
                  <w:marBottom w:val="0"/>
                  <w:divBdr>
                    <w:top w:val="none" w:sz="0" w:space="0" w:color="auto"/>
                    <w:left w:val="none" w:sz="0" w:space="0" w:color="auto"/>
                    <w:bottom w:val="none" w:sz="0" w:space="0" w:color="auto"/>
                    <w:right w:val="none" w:sz="0" w:space="0" w:color="auto"/>
                  </w:divBdr>
                  <w:divsChild>
                    <w:div w:id="1197352726">
                      <w:marLeft w:val="0"/>
                      <w:marRight w:val="0"/>
                      <w:marTop w:val="150"/>
                      <w:marBottom w:val="0"/>
                      <w:divBdr>
                        <w:top w:val="none" w:sz="0" w:space="0" w:color="auto"/>
                        <w:left w:val="none" w:sz="0" w:space="0" w:color="auto"/>
                        <w:bottom w:val="none" w:sz="0" w:space="0" w:color="auto"/>
                        <w:right w:val="none" w:sz="0" w:space="0" w:color="auto"/>
                      </w:divBdr>
                      <w:divsChild>
                        <w:div w:id="254749154">
                          <w:marLeft w:val="0"/>
                          <w:marRight w:val="0"/>
                          <w:marTop w:val="0"/>
                          <w:marBottom w:val="0"/>
                          <w:divBdr>
                            <w:top w:val="none" w:sz="0" w:space="0" w:color="auto"/>
                            <w:left w:val="none" w:sz="0" w:space="0" w:color="auto"/>
                            <w:bottom w:val="none" w:sz="0" w:space="0" w:color="auto"/>
                            <w:right w:val="none" w:sz="0" w:space="0" w:color="auto"/>
                          </w:divBdr>
                          <w:divsChild>
                            <w:div w:id="2119136047">
                              <w:marLeft w:val="0"/>
                              <w:marRight w:val="0"/>
                              <w:marTop w:val="0"/>
                              <w:marBottom w:val="0"/>
                              <w:divBdr>
                                <w:top w:val="none" w:sz="0" w:space="0" w:color="auto"/>
                                <w:left w:val="none" w:sz="0" w:space="0" w:color="auto"/>
                                <w:bottom w:val="none" w:sz="0" w:space="0" w:color="auto"/>
                                <w:right w:val="none" w:sz="0" w:space="0" w:color="auto"/>
                              </w:divBdr>
                              <w:divsChild>
                                <w:div w:id="847793888">
                                  <w:marLeft w:val="0"/>
                                  <w:marRight w:val="0"/>
                                  <w:marTop w:val="0"/>
                                  <w:marBottom w:val="0"/>
                                  <w:divBdr>
                                    <w:top w:val="none" w:sz="0" w:space="0" w:color="auto"/>
                                    <w:left w:val="none" w:sz="0" w:space="0" w:color="auto"/>
                                    <w:bottom w:val="none" w:sz="0" w:space="0" w:color="auto"/>
                                    <w:right w:val="none" w:sz="0" w:space="0" w:color="auto"/>
                                  </w:divBdr>
                                  <w:divsChild>
                                    <w:div w:id="811555300">
                                      <w:marLeft w:val="0"/>
                                      <w:marRight w:val="0"/>
                                      <w:marTop w:val="0"/>
                                      <w:marBottom w:val="0"/>
                                      <w:divBdr>
                                        <w:top w:val="none" w:sz="0" w:space="0" w:color="auto"/>
                                        <w:left w:val="none" w:sz="0" w:space="0" w:color="auto"/>
                                        <w:bottom w:val="none" w:sz="0" w:space="0" w:color="auto"/>
                                        <w:right w:val="none" w:sz="0" w:space="0" w:color="auto"/>
                                      </w:divBdr>
                                      <w:divsChild>
                                        <w:div w:id="121464206">
                                          <w:marLeft w:val="0"/>
                                          <w:marRight w:val="0"/>
                                          <w:marTop w:val="0"/>
                                          <w:marBottom w:val="0"/>
                                          <w:divBdr>
                                            <w:top w:val="none" w:sz="0" w:space="0" w:color="auto"/>
                                            <w:left w:val="none" w:sz="0" w:space="0" w:color="auto"/>
                                            <w:bottom w:val="none" w:sz="0" w:space="0" w:color="auto"/>
                                            <w:right w:val="none" w:sz="0" w:space="0" w:color="auto"/>
                                          </w:divBdr>
                                          <w:divsChild>
                                            <w:div w:id="2028364380">
                                              <w:marLeft w:val="0"/>
                                              <w:marRight w:val="0"/>
                                              <w:marTop w:val="0"/>
                                              <w:marBottom w:val="0"/>
                                              <w:divBdr>
                                                <w:top w:val="dashed" w:sz="6" w:space="6" w:color="BBBBFF"/>
                                                <w:left w:val="dashed" w:sz="6" w:space="6" w:color="BBBBFF"/>
                                                <w:bottom w:val="none" w:sz="0" w:space="0" w:color="auto"/>
                                                <w:right w:val="none" w:sz="0" w:space="0" w:color="auto"/>
                                              </w:divBdr>
                                              <w:divsChild>
                                                <w:div w:id="1119297628">
                                                  <w:marLeft w:val="0"/>
                                                  <w:marRight w:val="0"/>
                                                  <w:marTop w:val="0"/>
                                                  <w:marBottom w:val="0"/>
                                                  <w:divBdr>
                                                    <w:top w:val="none" w:sz="0" w:space="0" w:color="auto"/>
                                                    <w:left w:val="none" w:sz="0" w:space="0" w:color="auto"/>
                                                    <w:bottom w:val="none" w:sz="0" w:space="0" w:color="auto"/>
                                                    <w:right w:val="none" w:sz="0" w:space="0" w:color="auto"/>
                                                  </w:divBdr>
                                                  <w:divsChild>
                                                    <w:div w:id="1569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2758">
      <w:bodyDiv w:val="1"/>
      <w:marLeft w:val="0"/>
      <w:marRight w:val="0"/>
      <w:marTop w:val="0"/>
      <w:marBottom w:val="0"/>
      <w:divBdr>
        <w:top w:val="none" w:sz="0" w:space="0" w:color="auto"/>
        <w:left w:val="none" w:sz="0" w:space="0" w:color="auto"/>
        <w:bottom w:val="none" w:sz="0" w:space="0" w:color="auto"/>
        <w:right w:val="none" w:sz="0" w:space="0" w:color="auto"/>
      </w:divBdr>
      <w:divsChild>
        <w:div w:id="819812334">
          <w:marLeft w:val="0"/>
          <w:marRight w:val="0"/>
          <w:marTop w:val="0"/>
          <w:marBottom w:val="0"/>
          <w:divBdr>
            <w:top w:val="none" w:sz="0" w:space="0" w:color="auto"/>
            <w:left w:val="none" w:sz="0" w:space="0" w:color="auto"/>
            <w:bottom w:val="none" w:sz="0" w:space="0" w:color="auto"/>
            <w:right w:val="none" w:sz="0" w:space="0" w:color="auto"/>
          </w:divBdr>
          <w:divsChild>
            <w:div w:id="1082482192">
              <w:marLeft w:val="0"/>
              <w:marRight w:val="0"/>
              <w:marTop w:val="0"/>
              <w:marBottom w:val="0"/>
              <w:divBdr>
                <w:top w:val="none" w:sz="0" w:space="0" w:color="auto"/>
                <w:left w:val="none" w:sz="0" w:space="0" w:color="auto"/>
                <w:bottom w:val="none" w:sz="0" w:space="0" w:color="auto"/>
                <w:right w:val="none" w:sz="0" w:space="0" w:color="auto"/>
              </w:divBdr>
              <w:divsChild>
                <w:div w:id="1842313223">
                  <w:marLeft w:val="0"/>
                  <w:marRight w:val="0"/>
                  <w:marTop w:val="0"/>
                  <w:marBottom w:val="0"/>
                  <w:divBdr>
                    <w:top w:val="none" w:sz="0" w:space="0" w:color="auto"/>
                    <w:left w:val="none" w:sz="0" w:space="0" w:color="auto"/>
                    <w:bottom w:val="none" w:sz="0" w:space="0" w:color="auto"/>
                    <w:right w:val="none" w:sz="0" w:space="0" w:color="auto"/>
                  </w:divBdr>
                  <w:divsChild>
                    <w:div w:id="1511681762">
                      <w:marLeft w:val="0"/>
                      <w:marRight w:val="0"/>
                      <w:marTop w:val="150"/>
                      <w:marBottom w:val="0"/>
                      <w:divBdr>
                        <w:top w:val="none" w:sz="0" w:space="0" w:color="auto"/>
                        <w:left w:val="none" w:sz="0" w:space="0" w:color="auto"/>
                        <w:bottom w:val="none" w:sz="0" w:space="0" w:color="auto"/>
                        <w:right w:val="none" w:sz="0" w:space="0" w:color="auto"/>
                      </w:divBdr>
                      <w:divsChild>
                        <w:div w:id="2068450254">
                          <w:marLeft w:val="0"/>
                          <w:marRight w:val="0"/>
                          <w:marTop w:val="0"/>
                          <w:marBottom w:val="0"/>
                          <w:divBdr>
                            <w:top w:val="none" w:sz="0" w:space="0" w:color="auto"/>
                            <w:left w:val="none" w:sz="0" w:space="0" w:color="auto"/>
                            <w:bottom w:val="none" w:sz="0" w:space="0" w:color="auto"/>
                            <w:right w:val="none" w:sz="0" w:space="0" w:color="auto"/>
                          </w:divBdr>
                          <w:divsChild>
                            <w:div w:id="1364134345">
                              <w:marLeft w:val="0"/>
                              <w:marRight w:val="0"/>
                              <w:marTop w:val="0"/>
                              <w:marBottom w:val="0"/>
                              <w:divBdr>
                                <w:top w:val="none" w:sz="0" w:space="0" w:color="auto"/>
                                <w:left w:val="none" w:sz="0" w:space="0" w:color="auto"/>
                                <w:bottom w:val="none" w:sz="0" w:space="0" w:color="auto"/>
                                <w:right w:val="none" w:sz="0" w:space="0" w:color="auto"/>
                              </w:divBdr>
                              <w:divsChild>
                                <w:div w:id="128325395">
                                  <w:marLeft w:val="0"/>
                                  <w:marRight w:val="0"/>
                                  <w:marTop w:val="0"/>
                                  <w:marBottom w:val="0"/>
                                  <w:divBdr>
                                    <w:top w:val="none" w:sz="0" w:space="0" w:color="auto"/>
                                    <w:left w:val="none" w:sz="0" w:space="0" w:color="auto"/>
                                    <w:bottom w:val="none" w:sz="0" w:space="0" w:color="auto"/>
                                    <w:right w:val="none" w:sz="0" w:space="0" w:color="auto"/>
                                  </w:divBdr>
                                  <w:divsChild>
                                    <w:div w:id="1880631182">
                                      <w:marLeft w:val="0"/>
                                      <w:marRight w:val="0"/>
                                      <w:marTop w:val="0"/>
                                      <w:marBottom w:val="0"/>
                                      <w:divBdr>
                                        <w:top w:val="none" w:sz="0" w:space="0" w:color="auto"/>
                                        <w:left w:val="none" w:sz="0" w:space="0" w:color="auto"/>
                                        <w:bottom w:val="none" w:sz="0" w:space="0" w:color="auto"/>
                                        <w:right w:val="none" w:sz="0" w:space="0" w:color="auto"/>
                                      </w:divBdr>
                                      <w:divsChild>
                                        <w:div w:id="137915022">
                                          <w:marLeft w:val="0"/>
                                          <w:marRight w:val="0"/>
                                          <w:marTop w:val="0"/>
                                          <w:marBottom w:val="0"/>
                                          <w:divBdr>
                                            <w:top w:val="none" w:sz="0" w:space="0" w:color="auto"/>
                                            <w:left w:val="none" w:sz="0" w:space="0" w:color="auto"/>
                                            <w:bottom w:val="none" w:sz="0" w:space="0" w:color="auto"/>
                                            <w:right w:val="none" w:sz="0" w:space="0" w:color="auto"/>
                                          </w:divBdr>
                                          <w:divsChild>
                                            <w:div w:id="471945479">
                                              <w:marLeft w:val="0"/>
                                              <w:marRight w:val="0"/>
                                              <w:marTop w:val="0"/>
                                              <w:marBottom w:val="0"/>
                                              <w:divBdr>
                                                <w:top w:val="dashed" w:sz="6" w:space="6" w:color="BBBBFF"/>
                                                <w:left w:val="dashed" w:sz="6" w:space="6" w:color="BBBBFF"/>
                                                <w:bottom w:val="none" w:sz="0" w:space="0" w:color="auto"/>
                                                <w:right w:val="none" w:sz="0" w:space="0" w:color="auto"/>
                                              </w:divBdr>
                                              <w:divsChild>
                                                <w:div w:id="854341636">
                                                  <w:marLeft w:val="0"/>
                                                  <w:marRight w:val="0"/>
                                                  <w:marTop w:val="0"/>
                                                  <w:marBottom w:val="0"/>
                                                  <w:divBdr>
                                                    <w:top w:val="none" w:sz="0" w:space="0" w:color="auto"/>
                                                    <w:left w:val="none" w:sz="0" w:space="0" w:color="auto"/>
                                                    <w:bottom w:val="none" w:sz="0" w:space="0" w:color="auto"/>
                                                    <w:right w:val="none" w:sz="0" w:space="0" w:color="auto"/>
                                                  </w:divBdr>
                                                  <w:divsChild>
                                                    <w:div w:id="14100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720345">
      <w:bodyDiv w:val="1"/>
      <w:marLeft w:val="0"/>
      <w:marRight w:val="0"/>
      <w:marTop w:val="0"/>
      <w:marBottom w:val="0"/>
      <w:divBdr>
        <w:top w:val="none" w:sz="0" w:space="0" w:color="auto"/>
        <w:left w:val="none" w:sz="0" w:space="0" w:color="auto"/>
        <w:bottom w:val="none" w:sz="0" w:space="0" w:color="auto"/>
        <w:right w:val="none" w:sz="0" w:space="0" w:color="auto"/>
      </w:divBdr>
      <w:divsChild>
        <w:div w:id="1008604311">
          <w:marLeft w:val="0"/>
          <w:marRight w:val="0"/>
          <w:marTop w:val="0"/>
          <w:marBottom w:val="0"/>
          <w:divBdr>
            <w:top w:val="none" w:sz="0" w:space="0" w:color="auto"/>
            <w:left w:val="none" w:sz="0" w:space="0" w:color="auto"/>
            <w:bottom w:val="none" w:sz="0" w:space="0" w:color="auto"/>
            <w:right w:val="none" w:sz="0" w:space="0" w:color="auto"/>
          </w:divBdr>
          <w:divsChild>
            <w:div w:id="39332732">
              <w:marLeft w:val="0"/>
              <w:marRight w:val="0"/>
              <w:marTop w:val="0"/>
              <w:marBottom w:val="0"/>
              <w:divBdr>
                <w:top w:val="none" w:sz="0" w:space="0" w:color="auto"/>
                <w:left w:val="none" w:sz="0" w:space="0" w:color="auto"/>
                <w:bottom w:val="none" w:sz="0" w:space="0" w:color="auto"/>
                <w:right w:val="none" w:sz="0" w:space="0" w:color="auto"/>
              </w:divBdr>
              <w:divsChild>
                <w:div w:id="892692414">
                  <w:marLeft w:val="0"/>
                  <w:marRight w:val="0"/>
                  <w:marTop w:val="0"/>
                  <w:marBottom w:val="0"/>
                  <w:divBdr>
                    <w:top w:val="none" w:sz="0" w:space="0" w:color="auto"/>
                    <w:left w:val="none" w:sz="0" w:space="0" w:color="auto"/>
                    <w:bottom w:val="none" w:sz="0" w:space="0" w:color="auto"/>
                    <w:right w:val="none" w:sz="0" w:space="0" w:color="auto"/>
                  </w:divBdr>
                  <w:divsChild>
                    <w:div w:id="947858350">
                      <w:marLeft w:val="0"/>
                      <w:marRight w:val="0"/>
                      <w:marTop w:val="150"/>
                      <w:marBottom w:val="0"/>
                      <w:divBdr>
                        <w:top w:val="none" w:sz="0" w:space="0" w:color="auto"/>
                        <w:left w:val="none" w:sz="0" w:space="0" w:color="auto"/>
                        <w:bottom w:val="none" w:sz="0" w:space="0" w:color="auto"/>
                        <w:right w:val="none" w:sz="0" w:space="0" w:color="auto"/>
                      </w:divBdr>
                      <w:divsChild>
                        <w:div w:id="1389307564">
                          <w:marLeft w:val="0"/>
                          <w:marRight w:val="0"/>
                          <w:marTop w:val="0"/>
                          <w:marBottom w:val="0"/>
                          <w:divBdr>
                            <w:top w:val="none" w:sz="0" w:space="0" w:color="auto"/>
                            <w:left w:val="none" w:sz="0" w:space="0" w:color="auto"/>
                            <w:bottom w:val="none" w:sz="0" w:space="0" w:color="auto"/>
                            <w:right w:val="none" w:sz="0" w:space="0" w:color="auto"/>
                          </w:divBdr>
                          <w:divsChild>
                            <w:div w:id="1198198557">
                              <w:marLeft w:val="0"/>
                              <w:marRight w:val="0"/>
                              <w:marTop w:val="0"/>
                              <w:marBottom w:val="0"/>
                              <w:divBdr>
                                <w:top w:val="none" w:sz="0" w:space="0" w:color="auto"/>
                                <w:left w:val="none" w:sz="0" w:space="0" w:color="auto"/>
                                <w:bottom w:val="none" w:sz="0" w:space="0" w:color="auto"/>
                                <w:right w:val="none" w:sz="0" w:space="0" w:color="auto"/>
                              </w:divBdr>
                              <w:divsChild>
                                <w:div w:id="1293630984">
                                  <w:marLeft w:val="0"/>
                                  <w:marRight w:val="0"/>
                                  <w:marTop w:val="0"/>
                                  <w:marBottom w:val="0"/>
                                  <w:divBdr>
                                    <w:top w:val="none" w:sz="0" w:space="0" w:color="auto"/>
                                    <w:left w:val="none" w:sz="0" w:space="0" w:color="auto"/>
                                    <w:bottom w:val="none" w:sz="0" w:space="0" w:color="auto"/>
                                    <w:right w:val="none" w:sz="0" w:space="0" w:color="auto"/>
                                  </w:divBdr>
                                  <w:divsChild>
                                    <w:div w:id="2330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kingston.ac.uk/view/creators/2782.html" TargetMode="External"/><Relationship Id="rId13" Type="http://schemas.openxmlformats.org/officeDocument/2006/relationships/hyperlink" Target="http://eprints.kingston.ac.uk/id/eprint/2596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ate.davis@kingston.ac.uk" TargetMode="External"/><Relationship Id="rId12" Type="http://schemas.openxmlformats.org/officeDocument/2006/relationships/hyperlink" Target="https://eprints.kingston.ac.uk/view/creators/2782.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kingston.ac.uk/id/eprint/3378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prints.kingston.ac.uk/view/creators/2782.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prints.kingston.ac.uk/id/eprint/37616/"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Kirstin</dc:creator>
  <cp:keywords/>
  <dc:description/>
  <cp:lastModifiedBy>Coleman, Emma C</cp:lastModifiedBy>
  <cp:revision>2</cp:revision>
  <dcterms:created xsi:type="dcterms:W3CDTF">2021-04-23T12:47:00Z</dcterms:created>
  <dcterms:modified xsi:type="dcterms:W3CDTF">2021-04-23T12:47:00Z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KU62246@kingston.ac.uk</vt:lpwstr>
  </property>
  <property fmtid="{D5CDD505-2E9C-101B-9397-08002B2CF9AE}" pid="5" name="MSIP_Label_3b551598-29da-492a-8b9f-8358cd43dd03_SetDate">
    <vt:lpwstr>2020-09-16T21:37:34.0499737Z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24140a48-cf0e-419d-9019-4424985a540d</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